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52" w:rsidRPr="00B65AA5" w:rsidRDefault="002D5F52" w:rsidP="006C30F5">
      <w:pPr>
        <w:pBdr>
          <w:bottom w:val="single" w:sz="4" w:space="1" w:color="auto"/>
        </w:pBdr>
        <w:jc w:val="center"/>
        <w:rPr>
          <w:b/>
          <w:sz w:val="22"/>
          <w:szCs w:val="22"/>
        </w:rPr>
      </w:pPr>
      <w:r>
        <w:rPr>
          <w:b/>
          <w:sz w:val="22"/>
          <w:szCs w:val="22"/>
        </w:rPr>
        <w:t xml:space="preserve">RÁMCOVÁ  </w:t>
      </w:r>
      <w:r w:rsidRPr="00B65AA5">
        <w:rPr>
          <w:b/>
          <w:sz w:val="22"/>
          <w:szCs w:val="22"/>
        </w:rPr>
        <w:t>KÚPNA  ZMLUVA</w:t>
      </w:r>
    </w:p>
    <w:p w:rsidR="002D5F52" w:rsidRPr="00B65AA5" w:rsidRDefault="002D5F52" w:rsidP="006C30F5">
      <w:pPr>
        <w:pBdr>
          <w:bottom w:val="single" w:sz="4" w:space="1" w:color="auto"/>
        </w:pBdr>
        <w:jc w:val="center"/>
        <w:rPr>
          <w:b/>
          <w:sz w:val="22"/>
          <w:szCs w:val="22"/>
        </w:rPr>
      </w:pPr>
      <w:r w:rsidRPr="00B65AA5">
        <w:rPr>
          <w:b/>
          <w:sz w:val="22"/>
          <w:szCs w:val="22"/>
        </w:rPr>
        <w:t>uzatvorená  v zmysle § 409 a nasl. Obchodného zákonníka č. 513/1991 Zb. v platnom znení medzi zmluvnými stranami:</w:t>
      </w:r>
    </w:p>
    <w:p w:rsidR="002D5F52" w:rsidRPr="00B65AA5" w:rsidRDefault="002D5F52" w:rsidP="006C30F5">
      <w:pPr>
        <w:jc w:val="center"/>
        <w:rPr>
          <w:b/>
          <w:sz w:val="22"/>
          <w:szCs w:val="22"/>
        </w:rPr>
      </w:pPr>
    </w:p>
    <w:p w:rsidR="002D5F52" w:rsidRPr="00B65AA5" w:rsidRDefault="002D5F52" w:rsidP="006C30F5">
      <w:pPr>
        <w:jc w:val="center"/>
        <w:rPr>
          <w:b/>
          <w:sz w:val="22"/>
          <w:szCs w:val="22"/>
        </w:rPr>
      </w:pPr>
    </w:p>
    <w:p w:rsidR="002D5F52" w:rsidRPr="002E5BEE" w:rsidRDefault="002D5F52" w:rsidP="006C30F5">
      <w:pPr>
        <w:jc w:val="center"/>
        <w:rPr>
          <w:b/>
          <w:sz w:val="22"/>
          <w:szCs w:val="22"/>
        </w:rPr>
      </w:pPr>
      <w:r w:rsidRPr="002E5BEE">
        <w:rPr>
          <w:b/>
          <w:sz w:val="22"/>
          <w:szCs w:val="22"/>
        </w:rPr>
        <w:t>Čl. I</w:t>
      </w:r>
    </w:p>
    <w:p w:rsidR="002D5F52" w:rsidRPr="002E5BEE" w:rsidRDefault="002D5F52" w:rsidP="006C30F5">
      <w:pPr>
        <w:jc w:val="center"/>
        <w:rPr>
          <w:b/>
          <w:sz w:val="22"/>
          <w:szCs w:val="22"/>
        </w:rPr>
      </w:pPr>
      <w:r w:rsidRPr="002E5BEE">
        <w:rPr>
          <w:b/>
          <w:sz w:val="22"/>
          <w:szCs w:val="22"/>
        </w:rPr>
        <w:t>Zmluvné strany</w:t>
      </w:r>
    </w:p>
    <w:p w:rsidR="002D5F52" w:rsidRPr="002E5BEE" w:rsidRDefault="002D5F52" w:rsidP="006C30F5">
      <w:pPr>
        <w:rPr>
          <w:sz w:val="22"/>
          <w:szCs w:val="22"/>
          <w:lang w:val="cs-CZ"/>
        </w:rPr>
      </w:pPr>
      <w:r w:rsidRPr="002E5BEE">
        <w:rPr>
          <w:sz w:val="22"/>
          <w:szCs w:val="22"/>
          <w:lang w:val="cs-CZ"/>
        </w:rPr>
        <w:t>Obchodné meno</w:t>
      </w:r>
      <w:r w:rsidRPr="002E5BEE">
        <w:rPr>
          <w:sz w:val="22"/>
          <w:szCs w:val="22"/>
          <w:lang w:val="cs-CZ"/>
        </w:rPr>
        <w:tab/>
      </w:r>
      <w:r w:rsidRPr="002E5BEE">
        <w:rPr>
          <w:sz w:val="22"/>
          <w:szCs w:val="22"/>
          <w:lang w:val="cs-CZ"/>
        </w:rPr>
        <w:tab/>
        <w:t xml:space="preserve">: </w:t>
      </w:r>
      <w:r w:rsidRPr="002E5BEE">
        <w:rPr>
          <w:sz w:val="22"/>
          <w:szCs w:val="22"/>
          <w:lang w:val="cs-CZ"/>
        </w:rPr>
        <w:fldChar w:fldCharType="begin"/>
      </w:r>
      <w:r w:rsidRPr="002E5BEE">
        <w:rPr>
          <w:sz w:val="22"/>
          <w:szCs w:val="22"/>
          <w:lang w:val="cs-CZ"/>
        </w:rPr>
        <w:instrText xml:space="preserve"> MERGEFIELD Názov_dodávateľa </w:instrText>
      </w:r>
      <w:r w:rsidRPr="002E5BEE">
        <w:rPr>
          <w:sz w:val="22"/>
          <w:szCs w:val="22"/>
          <w:lang w:val="cs-CZ"/>
        </w:rPr>
        <w:fldChar w:fldCharType="separate"/>
      </w:r>
      <w:r w:rsidRPr="002E5BEE">
        <w:rPr>
          <w:noProof/>
          <w:sz w:val="22"/>
          <w:szCs w:val="22"/>
          <w:lang w:val="cs-CZ"/>
        </w:rPr>
        <w:t>BIGIMI s.r.o.</w:t>
      </w:r>
      <w:r w:rsidRPr="002E5BEE">
        <w:rPr>
          <w:sz w:val="22"/>
          <w:szCs w:val="22"/>
          <w:lang w:val="cs-CZ"/>
        </w:rPr>
        <w:fldChar w:fldCharType="end"/>
      </w:r>
    </w:p>
    <w:p w:rsidR="002D5F52" w:rsidRPr="002E5BEE" w:rsidRDefault="002D5F52" w:rsidP="006C30F5">
      <w:pPr>
        <w:rPr>
          <w:sz w:val="22"/>
          <w:szCs w:val="22"/>
        </w:rPr>
      </w:pPr>
      <w:r w:rsidRPr="002E5BEE">
        <w:rPr>
          <w:sz w:val="22"/>
          <w:szCs w:val="22"/>
        </w:rPr>
        <w:t>Sídlo</w:t>
      </w:r>
      <w:r w:rsidRPr="002E5BEE">
        <w:rPr>
          <w:sz w:val="22"/>
          <w:szCs w:val="22"/>
        </w:rPr>
        <w:tab/>
      </w:r>
      <w:r w:rsidRPr="002E5BEE">
        <w:rPr>
          <w:sz w:val="22"/>
          <w:szCs w:val="22"/>
        </w:rPr>
        <w:tab/>
      </w:r>
      <w:r w:rsidRPr="002E5BEE">
        <w:rPr>
          <w:sz w:val="22"/>
          <w:szCs w:val="22"/>
        </w:rPr>
        <w:tab/>
        <w:t xml:space="preserve">    </w:t>
      </w:r>
      <w:r w:rsidRPr="002E5BEE">
        <w:rPr>
          <w:sz w:val="22"/>
          <w:szCs w:val="22"/>
        </w:rPr>
        <w:tab/>
        <w:t xml:space="preserve">: </w:t>
      </w:r>
      <w:r w:rsidRPr="002E5BEE">
        <w:rPr>
          <w:sz w:val="22"/>
          <w:szCs w:val="22"/>
        </w:rPr>
        <w:fldChar w:fldCharType="begin"/>
      </w:r>
      <w:r w:rsidRPr="002E5BEE">
        <w:rPr>
          <w:sz w:val="22"/>
          <w:szCs w:val="22"/>
        </w:rPr>
        <w:instrText xml:space="preserve"> MERGEFIELD ulica </w:instrText>
      </w:r>
      <w:r w:rsidRPr="002E5BEE">
        <w:rPr>
          <w:sz w:val="22"/>
          <w:szCs w:val="22"/>
        </w:rPr>
        <w:fldChar w:fldCharType="separate"/>
      </w:r>
      <w:r w:rsidRPr="002E5BEE">
        <w:rPr>
          <w:noProof/>
          <w:sz w:val="22"/>
          <w:szCs w:val="22"/>
        </w:rPr>
        <w:t>Nábrežie Hornádu 11/5</w:t>
      </w:r>
      <w:r w:rsidRPr="002E5BEE">
        <w:rPr>
          <w:sz w:val="22"/>
          <w:szCs w:val="22"/>
        </w:rPr>
        <w:fldChar w:fldCharType="end"/>
      </w:r>
      <w:r w:rsidRPr="002E5BEE">
        <w:rPr>
          <w:sz w:val="22"/>
          <w:szCs w:val="22"/>
        </w:rPr>
        <w:t xml:space="preserve">, </w:t>
      </w:r>
      <w:r w:rsidRPr="002E5BEE">
        <w:rPr>
          <w:sz w:val="22"/>
          <w:szCs w:val="22"/>
        </w:rPr>
        <w:fldChar w:fldCharType="begin"/>
      </w:r>
      <w:r w:rsidRPr="002E5BEE">
        <w:rPr>
          <w:sz w:val="22"/>
          <w:szCs w:val="22"/>
        </w:rPr>
        <w:instrText xml:space="preserve"> MERGEFIELD PSČ </w:instrText>
      </w:r>
      <w:r w:rsidRPr="002E5BEE">
        <w:rPr>
          <w:sz w:val="22"/>
          <w:szCs w:val="22"/>
        </w:rPr>
        <w:fldChar w:fldCharType="separate"/>
      </w:r>
      <w:r w:rsidRPr="002E5BEE">
        <w:rPr>
          <w:noProof/>
          <w:sz w:val="22"/>
          <w:szCs w:val="22"/>
        </w:rPr>
        <w:t>052 01</w:t>
      </w:r>
      <w:r w:rsidRPr="002E5BEE">
        <w:rPr>
          <w:sz w:val="22"/>
          <w:szCs w:val="22"/>
        </w:rPr>
        <w:fldChar w:fldCharType="end"/>
      </w:r>
      <w:r w:rsidRPr="002E5BEE">
        <w:rPr>
          <w:sz w:val="22"/>
          <w:szCs w:val="22"/>
        </w:rPr>
        <w:t xml:space="preserve">  </w:t>
      </w:r>
      <w:r w:rsidRPr="002E5BEE">
        <w:rPr>
          <w:sz w:val="22"/>
          <w:szCs w:val="22"/>
        </w:rPr>
        <w:fldChar w:fldCharType="begin"/>
      </w:r>
      <w:r w:rsidRPr="002E5BEE">
        <w:rPr>
          <w:sz w:val="22"/>
          <w:szCs w:val="22"/>
        </w:rPr>
        <w:instrText xml:space="preserve"> MERGEFIELD Mesto </w:instrText>
      </w:r>
      <w:r w:rsidRPr="002E5BEE">
        <w:rPr>
          <w:sz w:val="22"/>
          <w:szCs w:val="22"/>
        </w:rPr>
        <w:fldChar w:fldCharType="separate"/>
      </w:r>
      <w:r w:rsidRPr="002E5BEE">
        <w:rPr>
          <w:noProof/>
          <w:sz w:val="22"/>
          <w:szCs w:val="22"/>
        </w:rPr>
        <w:t>Spišská Nová Ves</w:t>
      </w:r>
      <w:r w:rsidRPr="002E5BEE">
        <w:rPr>
          <w:sz w:val="22"/>
          <w:szCs w:val="22"/>
        </w:rPr>
        <w:fldChar w:fldCharType="end"/>
      </w:r>
    </w:p>
    <w:p w:rsidR="002D5F52" w:rsidRPr="002E5BEE" w:rsidRDefault="002D5F52" w:rsidP="006C30F5">
      <w:pPr>
        <w:rPr>
          <w:sz w:val="22"/>
          <w:szCs w:val="22"/>
          <w:lang w:val="cs-CZ"/>
        </w:rPr>
      </w:pPr>
      <w:r w:rsidRPr="002E5BEE">
        <w:rPr>
          <w:sz w:val="22"/>
          <w:szCs w:val="22"/>
          <w:lang w:val="cs-CZ"/>
        </w:rPr>
        <w:t>Spoločnosť je zapísaná</w:t>
      </w:r>
      <w:r w:rsidRPr="002E5BEE">
        <w:rPr>
          <w:sz w:val="22"/>
          <w:szCs w:val="22"/>
          <w:lang w:val="cs-CZ"/>
        </w:rPr>
        <w:tab/>
      </w:r>
      <w:r w:rsidRPr="002E5BEE">
        <w:rPr>
          <w:sz w:val="22"/>
          <w:szCs w:val="22"/>
          <w:lang w:val="cs-CZ"/>
        </w:rPr>
        <w:tab/>
        <w:t xml:space="preserve">: </w:t>
      </w:r>
      <w:r w:rsidRPr="002E5BEE">
        <w:rPr>
          <w:sz w:val="22"/>
          <w:szCs w:val="22"/>
          <w:lang w:val="cs-CZ"/>
        </w:rPr>
        <w:fldChar w:fldCharType="begin"/>
      </w:r>
      <w:r w:rsidRPr="002E5BEE">
        <w:rPr>
          <w:sz w:val="22"/>
          <w:szCs w:val="22"/>
          <w:lang w:val="cs-CZ"/>
        </w:rPr>
        <w:instrText xml:space="preserve"> MERGEFIELD zapísany_v </w:instrText>
      </w:r>
      <w:r w:rsidRPr="002E5BEE">
        <w:rPr>
          <w:sz w:val="22"/>
          <w:szCs w:val="22"/>
          <w:lang w:val="cs-CZ"/>
        </w:rPr>
        <w:fldChar w:fldCharType="separate"/>
      </w:r>
      <w:r w:rsidRPr="002E5BEE">
        <w:rPr>
          <w:noProof/>
          <w:sz w:val="22"/>
          <w:szCs w:val="22"/>
          <w:lang w:val="cs-CZ"/>
        </w:rPr>
        <w:t>OR OS Košice I</w:t>
      </w:r>
      <w:r w:rsidRPr="002E5BEE">
        <w:rPr>
          <w:sz w:val="22"/>
          <w:szCs w:val="22"/>
          <w:lang w:val="cs-CZ"/>
        </w:rPr>
        <w:fldChar w:fldCharType="end"/>
      </w:r>
      <w:r w:rsidRPr="002E5BEE">
        <w:rPr>
          <w:sz w:val="22"/>
          <w:szCs w:val="22"/>
          <w:lang w:val="cs-CZ"/>
        </w:rPr>
        <w:t xml:space="preserve">, odd.: </w:t>
      </w:r>
      <w:r w:rsidRPr="002E5BEE">
        <w:rPr>
          <w:sz w:val="22"/>
          <w:szCs w:val="22"/>
          <w:lang w:val="cs-CZ"/>
        </w:rPr>
        <w:fldChar w:fldCharType="begin"/>
      </w:r>
      <w:r w:rsidRPr="002E5BEE">
        <w:rPr>
          <w:sz w:val="22"/>
          <w:szCs w:val="22"/>
          <w:lang w:val="cs-CZ"/>
        </w:rPr>
        <w:instrText xml:space="preserve"> MERGEFIELD oddiel </w:instrText>
      </w:r>
      <w:r w:rsidRPr="002E5BEE">
        <w:rPr>
          <w:sz w:val="22"/>
          <w:szCs w:val="22"/>
          <w:lang w:val="cs-CZ"/>
        </w:rPr>
        <w:fldChar w:fldCharType="separate"/>
      </w:r>
      <w:r w:rsidRPr="002E5BEE">
        <w:rPr>
          <w:noProof/>
          <w:sz w:val="22"/>
          <w:szCs w:val="22"/>
          <w:lang w:val="cs-CZ"/>
        </w:rPr>
        <w:t>Sro</w:t>
      </w:r>
      <w:r w:rsidRPr="002E5BEE">
        <w:rPr>
          <w:sz w:val="22"/>
          <w:szCs w:val="22"/>
          <w:lang w:val="cs-CZ"/>
        </w:rPr>
        <w:fldChar w:fldCharType="end"/>
      </w:r>
      <w:r w:rsidRPr="002E5BEE">
        <w:rPr>
          <w:sz w:val="22"/>
          <w:szCs w:val="22"/>
          <w:lang w:val="cs-CZ"/>
        </w:rPr>
        <w:t xml:space="preserve">, vložka číslo: </w:t>
      </w:r>
      <w:r w:rsidRPr="002E5BEE">
        <w:rPr>
          <w:sz w:val="22"/>
          <w:szCs w:val="22"/>
          <w:lang w:val="cs-CZ"/>
        </w:rPr>
        <w:fldChar w:fldCharType="begin"/>
      </w:r>
      <w:r w:rsidRPr="002E5BEE">
        <w:rPr>
          <w:sz w:val="22"/>
          <w:szCs w:val="22"/>
          <w:lang w:val="cs-CZ"/>
        </w:rPr>
        <w:instrText xml:space="preserve"> MERGEFIELD vloža_číslo </w:instrText>
      </w:r>
      <w:r w:rsidRPr="002E5BEE">
        <w:rPr>
          <w:sz w:val="22"/>
          <w:szCs w:val="22"/>
          <w:lang w:val="cs-CZ"/>
        </w:rPr>
        <w:fldChar w:fldCharType="separate"/>
      </w:r>
      <w:r w:rsidRPr="002E5BEE">
        <w:rPr>
          <w:noProof/>
          <w:sz w:val="22"/>
          <w:szCs w:val="22"/>
          <w:lang w:val="cs-CZ"/>
        </w:rPr>
        <w:t>22749/V</w:t>
      </w:r>
      <w:r w:rsidRPr="002E5BEE">
        <w:rPr>
          <w:sz w:val="22"/>
          <w:szCs w:val="22"/>
          <w:lang w:val="cs-CZ"/>
        </w:rPr>
        <w:fldChar w:fldCharType="end"/>
      </w:r>
    </w:p>
    <w:p w:rsidR="002D5F52" w:rsidRPr="002E5BEE" w:rsidRDefault="002D5F52" w:rsidP="006C30F5">
      <w:pPr>
        <w:rPr>
          <w:sz w:val="22"/>
          <w:szCs w:val="22"/>
          <w:lang w:val="cs-CZ"/>
        </w:rPr>
      </w:pPr>
      <w:r w:rsidRPr="002E5BEE">
        <w:rPr>
          <w:sz w:val="22"/>
          <w:szCs w:val="22"/>
          <w:lang w:val="cs-CZ"/>
        </w:rPr>
        <w:t xml:space="preserve">IČO </w:t>
      </w:r>
      <w:r w:rsidRPr="002E5BEE">
        <w:rPr>
          <w:sz w:val="22"/>
          <w:szCs w:val="22"/>
          <w:lang w:val="cs-CZ"/>
        </w:rPr>
        <w:tab/>
      </w:r>
      <w:r w:rsidRPr="002E5BEE">
        <w:rPr>
          <w:sz w:val="22"/>
          <w:szCs w:val="22"/>
          <w:lang w:val="cs-CZ"/>
        </w:rPr>
        <w:tab/>
      </w:r>
      <w:r w:rsidRPr="002E5BEE">
        <w:rPr>
          <w:sz w:val="22"/>
          <w:szCs w:val="22"/>
          <w:lang w:val="cs-CZ"/>
        </w:rPr>
        <w:tab/>
      </w:r>
      <w:r w:rsidRPr="002E5BEE">
        <w:rPr>
          <w:sz w:val="22"/>
          <w:szCs w:val="22"/>
          <w:lang w:val="cs-CZ"/>
        </w:rPr>
        <w:tab/>
        <w:t>: 444 67  613</w:t>
      </w:r>
    </w:p>
    <w:p w:rsidR="002D5F52" w:rsidRPr="002E5BEE" w:rsidRDefault="002D5F52" w:rsidP="006C30F5">
      <w:pPr>
        <w:rPr>
          <w:sz w:val="22"/>
          <w:szCs w:val="22"/>
          <w:lang w:val="cs-CZ"/>
        </w:rPr>
      </w:pPr>
      <w:r w:rsidRPr="002E5BEE">
        <w:rPr>
          <w:sz w:val="22"/>
          <w:szCs w:val="22"/>
          <w:lang w:val="cs-CZ"/>
        </w:rPr>
        <w:t>DIČ</w:t>
      </w:r>
      <w:r w:rsidRPr="002E5BEE">
        <w:rPr>
          <w:sz w:val="22"/>
          <w:szCs w:val="22"/>
          <w:lang w:val="cs-CZ"/>
        </w:rPr>
        <w:tab/>
      </w:r>
      <w:r w:rsidRPr="002E5BEE">
        <w:rPr>
          <w:sz w:val="22"/>
          <w:szCs w:val="22"/>
          <w:lang w:val="cs-CZ"/>
        </w:rPr>
        <w:tab/>
      </w:r>
      <w:r w:rsidRPr="002E5BEE">
        <w:rPr>
          <w:sz w:val="22"/>
          <w:szCs w:val="22"/>
          <w:lang w:val="cs-CZ"/>
        </w:rPr>
        <w:tab/>
      </w:r>
      <w:r w:rsidRPr="002E5BEE">
        <w:rPr>
          <w:sz w:val="22"/>
          <w:szCs w:val="22"/>
          <w:lang w:val="cs-CZ"/>
        </w:rPr>
        <w:tab/>
        <w:t>: 2022716421</w:t>
      </w:r>
    </w:p>
    <w:p w:rsidR="002D5F52" w:rsidRPr="002E5BEE" w:rsidRDefault="002D5F52" w:rsidP="006C30F5">
      <w:pPr>
        <w:rPr>
          <w:sz w:val="22"/>
          <w:szCs w:val="22"/>
          <w:lang w:val="cs-CZ"/>
        </w:rPr>
      </w:pPr>
      <w:r w:rsidRPr="002E5BEE">
        <w:rPr>
          <w:sz w:val="22"/>
          <w:szCs w:val="22"/>
          <w:lang w:val="cs-CZ"/>
        </w:rPr>
        <w:t>IČ DPH</w:t>
      </w:r>
      <w:r w:rsidRPr="002E5BEE">
        <w:rPr>
          <w:sz w:val="22"/>
          <w:szCs w:val="22"/>
          <w:lang w:val="cs-CZ"/>
        </w:rPr>
        <w:tab/>
      </w:r>
      <w:r w:rsidRPr="002E5BEE">
        <w:rPr>
          <w:sz w:val="22"/>
          <w:szCs w:val="22"/>
          <w:lang w:val="cs-CZ"/>
        </w:rPr>
        <w:tab/>
      </w:r>
      <w:r w:rsidRPr="002E5BEE">
        <w:rPr>
          <w:sz w:val="22"/>
          <w:szCs w:val="22"/>
          <w:lang w:val="cs-CZ"/>
        </w:rPr>
        <w:tab/>
        <w:t>: SK 12022716421</w:t>
      </w:r>
    </w:p>
    <w:p w:rsidR="002D5F52" w:rsidRPr="002E5BEE" w:rsidRDefault="002D5F52" w:rsidP="006C30F5">
      <w:pPr>
        <w:rPr>
          <w:sz w:val="22"/>
          <w:szCs w:val="22"/>
          <w:lang w:val="cs-CZ"/>
        </w:rPr>
      </w:pPr>
      <w:r w:rsidRPr="002E5BEE">
        <w:rPr>
          <w:sz w:val="22"/>
          <w:szCs w:val="22"/>
          <w:lang w:val="cs-CZ"/>
        </w:rPr>
        <w:t>Bankové spojenie</w:t>
      </w:r>
      <w:r w:rsidRPr="002E5BEE">
        <w:rPr>
          <w:sz w:val="22"/>
          <w:szCs w:val="22"/>
          <w:lang w:val="cs-CZ"/>
        </w:rPr>
        <w:tab/>
      </w:r>
      <w:r w:rsidRPr="002E5BEE">
        <w:rPr>
          <w:sz w:val="22"/>
          <w:szCs w:val="22"/>
          <w:lang w:val="cs-CZ"/>
        </w:rPr>
        <w:tab/>
        <w:t>: VÚB a.s.,</w:t>
      </w:r>
      <w:r>
        <w:rPr>
          <w:sz w:val="22"/>
          <w:szCs w:val="22"/>
          <w:lang w:val="cs-CZ"/>
        </w:rPr>
        <w:t xml:space="preserve"> </w:t>
      </w:r>
      <w:r w:rsidRPr="002E5BEE">
        <w:rPr>
          <w:sz w:val="22"/>
          <w:szCs w:val="22"/>
          <w:lang w:val="cs-CZ"/>
        </w:rPr>
        <w:t>pob. Spišská Nová Ves</w:t>
      </w:r>
    </w:p>
    <w:p w:rsidR="002D5F52" w:rsidRDefault="002D5F52" w:rsidP="006C30F5">
      <w:pPr>
        <w:rPr>
          <w:sz w:val="22"/>
          <w:szCs w:val="22"/>
          <w:lang w:val="cs-CZ"/>
        </w:rPr>
      </w:pPr>
      <w:r w:rsidRPr="002E5BEE">
        <w:rPr>
          <w:sz w:val="22"/>
          <w:szCs w:val="22"/>
          <w:lang w:val="cs-CZ"/>
        </w:rPr>
        <w:t>Číslo účtu</w:t>
      </w:r>
      <w:r w:rsidRPr="002E5BEE">
        <w:rPr>
          <w:sz w:val="22"/>
          <w:szCs w:val="22"/>
          <w:lang w:val="cs-CZ"/>
        </w:rPr>
        <w:tab/>
      </w:r>
      <w:r w:rsidRPr="002E5BEE">
        <w:rPr>
          <w:sz w:val="22"/>
          <w:szCs w:val="22"/>
          <w:lang w:val="cs-CZ"/>
        </w:rPr>
        <w:tab/>
      </w:r>
      <w:r w:rsidRPr="002E5BEE">
        <w:rPr>
          <w:sz w:val="22"/>
          <w:szCs w:val="22"/>
          <w:lang w:val="cs-CZ"/>
        </w:rPr>
        <w:tab/>
        <w:t>: 45749592/0200</w:t>
      </w:r>
    </w:p>
    <w:p w:rsidR="002D5F52" w:rsidRPr="002E5BEE" w:rsidRDefault="002D5F52" w:rsidP="006C30F5">
      <w:pPr>
        <w:rPr>
          <w:sz w:val="22"/>
          <w:szCs w:val="22"/>
          <w:lang w:val="cs-CZ"/>
        </w:rPr>
      </w:pPr>
      <w:r>
        <w:rPr>
          <w:sz w:val="22"/>
          <w:szCs w:val="22"/>
          <w:lang w:val="cs-CZ"/>
        </w:rPr>
        <w:t>IBAN, BIC</w:t>
      </w:r>
      <w:r>
        <w:rPr>
          <w:sz w:val="22"/>
          <w:szCs w:val="22"/>
          <w:lang w:val="cs-CZ"/>
        </w:rPr>
        <w:tab/>
      </w:r>
      <w:r>
        <w:rPr>
          <w:sz w:val="22"/>
          <w:szCs w:val="22"/>
          <w:lang w:val="cs-CZ"/>
        </w:rPr>
        <w:tab/>
      </w:r>
      <w:r>
        <w:rPr>
          <w:sz w:val="22"/>
          <w:szCs w:val="22"/>
          <w:lang w:val="cs-CZ"/>
        </w:rPr>
        <w:tab/>
        <w:t>: SK71 0200 0000 0000 4574 9592, SUBASKBX</w:t>
      </w:r>
    </w:p>
    <w:p w:rsidR="002D5F52" w:rsidRPr="002E5BEE" w:rsidRDefault="002D5F52" w:rsidP="006C30F5">
      <w:pPr>
        <w:rPr>
          <w:sz w:val="22"/>
          <w:szCs w:val="22"/>
          <w:lang w:val="cs-CZ"/>
        </w:rPr>
      </w:pPr>
      <w:r w:rsidRPr="002E5BEE">
        <w:rPr>
          <w:sz w:val="22"/>
          <w:szCs w:val="22"/>
          <w:lang w:val="cs-CZ"/>
        </w:rPr>
        <w:t>Telefón/fax, mobil</w:t>
      </w:r>
      <w:r w:rsidRPr="002E5BEE">
        <w:rPr>
          <w:sz w:val="22"/>
          <w:szCs w:val="22"/>
          <w:lang w:val="cs-CZ"/>
        </w:rPr>
        <w:tab/>
      </w:r>
      <w:r w:rsidRPr="002E5BEE">
        <w:rPr>
          <w:sz w:val="22"/>
          <w:szCs w:val="22"/>
          <w:lang w:val="cs-CZ"/>
        </w:rPr>
        <w:tab/>
        <w:t>: 053/4410900, 053/4462961, 0903 601 473</w:t>
      </w:r>
    </w:p>
    <w:p w:rsidR="002D5F52" w:rsidRPr="002E5BEE" w:rsidRDefault="002D5F52" w:rsidP="006C30F5">
      <w:pPr>
        <w:rPr>
          <w:sz w:val="22"/>
          <w:szCs w:val="22"/>
          <w:lang w:val="cs-CZ"/>
        </w:rPr>
      </w:pPr>
      <w:r w:rsidRPr="002E5BEE">
        <w:rPr>
          <w:sz w:val="22"/>
          <w:szCs w:val="22"/>
          <w:lang w:val="cs-CZ"/>
        </w:rPr>
        <w:t>e-mail</w:t>
      </w:r>
      <w:r w:rsidRPr="002E5BEE">
        <w:rPr>
          <w:sz w:val="22"/>
          <w:szCs w:val="22"/>
          <w:lang w:val="cs-CZ"/>
        </w:rPr>
        <w:tab/>
      </w:r>
      <w:r w:rsidRPr="002E5BEE">
        <w:rPr>
          <w:sz w:val="22"/>
          <w:szCs w:val="22"/>
          <w:lang w:val="cs-CZ"/>
        </w:rPr>
        <w:tab/>
      </w:r>
      <w:r w:rsidRPr="002E5BEE">
        <w:rPr>
          <w:sz w:val="22"/>
          <w:szCs w:val="22"/>
          <w:lang w:val="cs-CZ"/>
        </w:rPr>
        <w:tab/>
      </w:r>
      <w:r w:rsidRPr="002E5BEE">
        <w:rPr>
          <w:sz w:val="22"/>
          <w:szCs w:val="22"/>
          <w:lang w:val="cs-CZ"/>
        </w:rPr>
        <w:tab/>
        <w:t>: bigimi@bigimi.sk</w:t>
      </w:r>
    </w:p>
    <w:p w:rsidR="002D5F52" w:rsidRPr="002E5BEE" w:rsidRDefault="002D5F52" w:rsidP="006C30F5">
      <w:pPr>
        <w:rPr>
          <w:sz w:val="22"/>
          <w:szCs w:val="22"/>
          <w:lang w:val="cs-CZ"/>
        </w:rPr>
      </w:pPr>
      <w:r w:rsidRPr="002E5BEE">
        <w:rPr>
          <w:sz w:val="22"/>
          <w:szCs w:val="22"/>
          <w:lang w:val="cs-CZ"/>
        </w:rPr>
        <w:t>V</w:t>
      </w:r>
      <w:r>
        <w:rPr>
          <w:sz w:val="22"/>
          <w:szCs w:val="22"/>
          <w:lang w:val="cs-CZ"/>
        </w:rPr>
        <w:t> zastúpení</w:t>
      </w:r>
      <w:r w:rsidRPr="002E5BEE">
        <w:rPr>
          <w:sz w:val="22"/>
          <w:szCs w:val="22"/>
          <w:lang w:val="cs-CZ"/>
        </w:rPr>
        <w:tab/>
      </w:r>
      <w:r w:rsidRPr="002E5BEE">
        <w:rPr>
          <w:sz w:val="22"/>
          <w:szCs w:val="22"/>
          <w:lang w:val="cs-CZ"/>
        </w:rPr>
        <w:tab/>
      </w:r>
      <w:r w:rsidRPr="002E5BEE">
        <w:rPr>
          <w:sz w:val="22"/>
          <w:szCs w:val="22"/>
          <w:lang w:val="cs-CZ"/>
        </w:rPr>
        <w:tab/>
        <w:t xml:space="preserve">: </w:t>
      </w:r>
      <w:r w:rsidRPr="002E5BEE">
        <w:rPr>
          <w:sz w:val="22"/>
          <w:szCs w:val="22"/>
          <w:lang w:val="cs-CZ"/>
        </w:rPr>
        <w:fldChar w:fldCharType="begin"/>
      </w:r>
      <w:r w:rsidRPr="002E5BEE">
        <w:rPr>
          <w:sz w:val="22"/>
          <w:szCs w:val="22"/>
          <w:lang w:val="cs-CZ"/>
        </w:rPr>
        <w:instrText xml:space="preserve"> MERGEFIELD zastúpený </w:instrText>
      </w:r>
      <w:r w:rsidRPr="002E5BEE">
        <w:rPr>
          <w:sz w:val="22"/>
          <w:szCs w:val="22"/>
          <w:lang w:val="cs-CZ"/>
        </w:rPr>
        <w:fldChar w:fldCharType="separate"/>
      </w:r>
      <w:r w:rsidRPr="002E5BEE">
        <w:rPr>
          <w:noProof/>
          <w:sz w:val="22"/>
          <w:szCs w:val="22"/>
          <w:lang w:val="cs-CZ"/>
        </w:rPr>
        <w:t>JUDr. Milan Biganič</w:t>
      </w:r>
      <w:r w:rsidRPr="002E5BEE">
        <w:rPr>
          <w:sz w:val="22"/>
          <w:szCs w:val="22"/>
          <w:lang w:val="cs-CZ"/>
        </w:rPr>
        <w:fldChar w:fldCharType="end"/>
      </w:r>
      <w:r w:rsidRPr="002E5BEE">
        <w:rPr>
          <w:sz w:val="22"/>
          <w:szCs w:val="22"/>
          <w:lang w:val="cs-CZ"/>
        </w:rPr>
        <w:t>, konateľ spoločnosti</w:t>
      </w:r>
    </w:p>
    <w:p w:rsidR="002D5F52" w:rsidRPr="002E5BEE" w:rsidRDefault="002D5F52" w:rsidP="006C30F5">
      <w:pPr>
        <w:jc w:val="right"/>
        <w:rPr>
          <w:sz w:val="22"/>
          <w:szCs w:val="22"/>
        </w:rPr>
      </w:pPr>
      <w:r w:rsidRPr="002E5BEE">
        <w:rPr>
          <w:sz w:val="22"/>
          <w:szCs w:val="22"/>
        </w:rPr>
        <w:t>(ďalej len „predávajúci“)</w:t>
      </w:r>
    </w:p>
    <w:p w:rsidR="002D5F52" w:rsidRPr="002E5BEE" w:rsidRDefault="002D5F52" w:rsidP="006C30F5">
      <w:pPr>
        <w:rPr>
          <w:sz w:val="22"/>
          <w:szCs w:val="22"/>
        </w:rPr>
      </w:pPr>
    </w:p>
    <w:p w:rsidR="002D5F52" w:rsidRPr="002E5BEE" w:rsidRDefault="002D5F52" w:rsidP="006C30F5">
      <w:pPr>
        <w:jc w:val="center"/>
        <w:rPr>
          <w:sz w:val="22"/>
          <w:szCs w:val="22"/>
        </w:rPr>
      </w:pPr>
      <w:r w:rsidRPr="002E5BEE">
        <w:rPr>
          <w:sz w:val="22"/>
          <w:szCs w:val="22"/>
        </w:rPr>
        <w:t>a</w:t>
      </w:r>
    </w:p>
    <w:p w:rsidR="002D5F52" w:rsidRPr="00985165" w:rsidRDefault="002D5F52" w:rsidP="006C30F5">
      <w:pPr>
        <w:rPr>
          <w:sz w:val="22"/>
          <w:szCs w:val="22"/>
        </w:rPr>
      </w:pPr>
    </w:p>
    <w:p w:rsidR="002D5F52" w:rsidRPr="00985165" w:rsidRDefault="002D5F52" w:rsidP="006C30F5">
      <w:pPr>
        <w:jc w:val="both"/>
        <w:rPr>
          <w:sz w:val="22"/>
          <w:szCs w:val="22"/>
          <w:lang w:val="cs-CZ"/>
        </w:rPr>
      </w:pPr>
      <w:r>
        <w:rPr>
          <w:sz w:val="22"/>
          <w:szCs w:val="22"/>
          <w:lang w:val="cs-CZ"/>
        </w:rPr>
        <w:t>Obchodné meno</w:t>
      </w:r>
      <w:r w:rsidRPr="00985165">
        <w:rPr>
          <w:sz w:val="22"/>
          <w:szCs w:val="22"/>
          <w:lang w:val="cs-CZ"/>
        </w:rPr>
        <w:t>:</w:t>
      </w:r>
      <w:r>
        <w:rPr>
          <w:sz w:val="22"/>
          <w:szCs w:val="22"/>
          <w:lang w:val="cs-CZ"/>
        </w:rPr>
        <w:tab/>
      </w:r>
      <w:r>
        <w:rPr>
          <w:sz w:val="22"/>
          <w:szCs w:val="22"/>
          <w:lang w:val="cs-CZ"/>
        </w:rPr>
        <w:tab/>
      </w:r>
      <w:r w:rsidRPr="00985165">
        <w:rPr>
          <w:sz w:val="22"/>
          <w:szCs w:val="22"/>
          <w:lang w:val="cs-CZ"/>
        </w:rPr>
        <w:t xml:space="preserve">Základná škola                                                            </w:t>
      </w:r>
    </w:p>
    <w:p w:rsidR="002D5F52" w:rsidRPr="00985165" w:rsidRDefault="002D5F52" w:rsidP="006C30F5">
      <w:pPr>
        <w:jc w:val="both"/>
        <w:rPr>
          <w:sz w:val="22"/>
          <w:szCs w:val="22"/>
          <w:lang w:val="cs-CZ"/>
        </w:rPr>
      </w:pPr>
      <w:r>
        <w:rPr>
          <w:sz w:val="22"/>
          <w:szCs w:val="22"/>
        </w:rPr>
        <w:t>Sídlo</w:t>
      </w:r>
      <w:r w:rsidRPr="00985165">
        <w:rPr>
          <w:sz w:val="22"/>
          <w:szCs w:val="22"/>
        </w:rPr>
        <w:t>:</w:t>
      </w:r>
      <w:r>
        <w:rPr>
          <w:sz w:val="22"/>
          <w:szCs w:val="22"/>
        </w:rPr>
        <w:tab/>
      </w:r>
      <w:r>
        <w:rPr>
          <w:sz w:val="22"/>
          <w:szCs w:val="22"/>
        </w:rPr>
        <w:tab/>
      </w:r>
      <w:r>
        <w:rPr>
          <w:sz w:val="22"/>
          <w:szCs w:val="22"/>
        </w:rPr>
        <w:tab/>
      </w:r>
      <w:r>
        <w:rPr>
          <w:sz w:val="22"/>
          <w:szCs w:val="22"/>
        </w:rPr>
        <w:tab/>
        <w:t>Z. Nejedlého 2</w:t>
      </w:r>
      <w:r w:rsidRPr="00985165">
        <w:rPr>
          <w:sz w:val="22"/>
          <w:szCs w:val="22"/>
        </w:rPr>
        <w:t>, 052 01 Spišská Nová Ves</w:t>
      </w:r>
    </w:p>
    <w:p w:rsidR="002D5F52" w:rsidRDefault="002D5F52" w:rsidP="006C30F5">
      <w:pPr>
        <w:autoSpaceDE w:val="0"/>
        <w:autoSpaceDN w:val="0"/>
        <w:adjustRightInd w:val="0"/>
        <w:ind w:right="225"/>
        <w:jc w:val="both"/>
        <w:rPr>
          <w:sz w:val="22"/>
          <w:szCs w:val="22"/>
        </w:rPr>
      </w:pPr>
      <w:r>
        <w:rPr>
          <w:sz w:val="22"/>
          <w:szCs w:val="22"/>
        </w:rPr>
        <w:t>IČO</w:t>
      </w:r>
      <w:r w:rsidRPr="00985165">
        <w:rPr>
          <w:sz w:val="22"/>
          <w:szCs w:val="22"/>
        </w:rPr>
        <w:t>:</w:t>
      </w:r>
      <w:r>
        <w:rPr>
          <w:sz w:val="22"/>
          <w:szCs w:val="22"/>
        </w:rPr>
        <w:tab/>
      </w:r>
      <w:r>
        <w:rPr>
          <w:sz w:val="22"/>
          <w:szCs w:val="22"/>
        </w:rPr>
        <w:tab/>
      </w:r>
      <w:r>
        <w:rPr>
          <w:sz w:val="22"/>
          <w:szCs w:val="22"/>
        </w:rPr>
        <w:tab/>
      </w:r>
      <w:r>
        <w:rPr>
          <w:sz w:val="22"/>
          <w:szCs w:val="22"/>
        </w:rPr>
        <w:tab/>
      </w:r>
      <w:r w:rsidRPr="00F80E65">
        <w:rPr>
          <w:color w:val="000000"/>
        </w:rPr>
        <w:t>35546069</w:t>
      </w:r>
    </w:p>
    <w:p w:rsidR="002D5F52" w:rsidRDefault="002D5F52" w:rsidP="006C30F5">
      <w:pPr>
        <w:autoSpaceDE w:val="0"/>
        <w:autoSpaceDN w:val="0"/>
        <w:adjustRightInd w:val="0"/>
        <w:ind w:right="225"/>
        <w:jc w:val="both"/>
        <w:rPr>
          <w:sz w:val="22"/>
          <w:szCs w:val="22"/>
        </w:rPr>
      </w:pPr>
      <w:r w:rsidRPr="00985165">
        <w:rPr>
          <w:sz w:val="22"/>
          <w:szCs w:val="22"/>
        </w:rPr>
        <w:t>DIČ:</w:t>
      </w:r>
      <w:r>
        <w:rPr>
          <w:sz w:val="22"/>
          <w:szCs w:val="22"/>
        </w:rPr>
        <w:tab/>
      </w:r>
      <w:r>
        <w:rPr>
          <w:sz w:val="22"/>
          <w:szCs w:val="22"/>
        </w:rPr>
        <w:tab/>
      </w:r>
      <w:r>
        <w:rPr>
          <w:sz w:val="22"/>
          <w:szCs w:val="22"/>
        </w:rPr>
        <w:tab/>
      </w:r>
      <w:r>
        <w:rPr>
          <w:sz w:val="22"/>
          <w:szCs w:val="22"/>
        </w:rPr>
        <w:tab/>
      </w:r>
      <w:r w:rsidRPr="00F80E65">
        <w:rPr>
          <w:color w:val="000000"/>
        </w:rPr>
        <w:t>2021668418</w:t>
      </w:r>
    </w:p>
    <w:p w:rsidR="002D5F52" w:rsidRPr="00985165" w:rsidRDefault="002D5F52" w:rsidP="006C30F5">
      <w:pPr>
        <w:autoSpaceDE w:val="0"/>
        <w:autoSpaceDN w:val="0"/>
        <w:adjustRightInd w:val="0"/>
        <w:ind w:right="225"/>
        <w:jc w:val="both"/>
        <w:rPr>
          <w:color w:val="000000"/>
          <w:sz w:val="22"/>
          <w:szCs w:val="22"/>
        </w:rPr>
      </w:pPr>
      <w:r w:rsidRPr="00985165">
        <w:rPr>
          <w:color w:val="000000"/>
          <w:sz w:val="22"/>
          <w:szCs w:val="22"/>
        </w:rPr>
        <w:t>Bankové spojenie:</w:t>
      </w:r>
      <w:r w:rsidRPr="00985165">
        <w:rPr>
          <w:color w:val="000000"/>
          <w:sz w:val="22"/>
          <w:szCs w:val="22"/>
        </w:rPr>
        <w:tab/>
      </w:r>
      <w:r w:rsidRPr="00985165">
        <w:rPr>
          <w:color w:val="000000"/>
          <w:sz w:val="22"/>
          <w:szCs w:val="22"/>
        </w:rPr>
        <w:tab/>
        <w:t xml:space="preserve">Prima Banka Slovensko, a.s., </w:t>
      </w:r>
    </w:p>
    <w:p w:rsidR="002D5F52" w:rsidRPr="00985165" w:rsidRDefault="002D5F52" w:rsidP="006C30F5">
      <w:pPr>
        <w:autoSpaceDE w:val="0"/>
        <w:autoSpaceDN w:val="0"/>
        <w:adjustRightInd w:val="0"/>
        <w:ind w:right="225"/>
        <w:jc w:val="both"/>
        <w:rPr>
          <w:color w:val="000000"/>
          <w:sz w:val="22"/>
          <w:szCs w:val="22"/>
        </w:rPr>
      </w:pPr>
      <w:r w:rsidRPr="00985165">
        <w:rPr>
          <w:color w:val="000000"/>
          <w:sz w:val="22"/>
          <w:szCs w:val="22"/>
        </w:rPr>
        <w:t>Číslo účtu:</w:t>
      </w:r>
      <w:r w:rsidRPr="00985165">
        <w:rPr>
          <w:color w:val="000000"/>
          <w:sz w:val="22"/>
          <w:szCs w:val="22"/>
        </w:rPr>
        <w:tab/>
      </w:r>
      <w:r w:rsidRPr="00985165">
        <w:rPr>
          <w:color w:val="000000"/>
          <w:sz w:val="22"/>
          <w:szCs w:val="22"/>
        </w:rPr>
        <w:tab/>
      </w:r>
      <w:r w:rsidRPr="00985165">
        <w:rPr>
          <w:color w:val="000000"/>
          <w:sz w:val="22"/>
          <w:szCs w:val="22"/>
        </w:rPr>
        <w:tab/>
      </w:r>
      <w:r>
        <w:rPr>
          <w:color w:val="000000"/>
          <w:sz w:val="22"/>
          <w:szCs w:val="22"/>
        </w:rPr>
        <w:t xml:space="preserve">7524830007/5600 </w:t>
      </w:r>
    </w:p>
    <w:p w:rsidR="002D5F52" w:rsidRPr="00985165" w:rsidRDefault="002D5F52" w:rsidP="006C30F5">
      <w:pPr>
        <w:autoSpaceDE w:val="0"/>
        <w:autoSpaceDN w:val="0"/>
        <w:adjustRightInd w:val="0"/>
        <w:ind w:right="225"/>
        <w:jc w:val="both"/>
        <w:rPr>
          <w:color w:val="000000"/>
          <w:sz w:val="22"/>
          <w:szCs w:val="22"/>
        </w:rPr>
      </w:pPr>
      <w:r w:rsidRPr="00673037">
        <w:rPr>
          <w:color w:val="000000"/>
          <w:sz w:val="22"/>
          <w:szCs w:val="22"/>
        </w:rPr>
        <w:t>IBAN, BIC:</w:t>
      </w:r>
      <w:r>
        <w:rPr>
          <w:color w:val="000000"/>
          <w:sz w:val="22"/>
          <w:szCs w:val="22"/>
        </w:rPr>
        <w:tab/>
      </w:r>
      <w:r>
        <w:rPr>
          <w:color w:val="000000"/>
          <w:sz w:val="22"/>
          <w:szCs w:val="22"/>
        </w:rPr>
        <w:tab/>
      </w:r>
      <w:r>
        <w:rPr>
          <w:color w:val="000000"/>
          <w:sz w:val="22"/>
          <w:szCs w:val="22"/>
        </w:rPr>
        <w:tab/>
        <w:t>SK26 5600 0000 0075 2483 0007, KOMASK2X</w:t>
      </w:r>
    </w:p>
    <w:p w:rsidR="002D5F52" w:rsidRPr="00985165" w:rsidRDefault="002D5F52" w:rsidP="006C30F5">
      <w:pPr>
        <w:autoSpaceDE w:val="0"/>
        <w:autoSpaceDN w:val="0"/>
        <w:adjustRightInd w:val="0"/>
        <w:ind w:right="225"/>
        <w:jc w:val="both"/>
        <w:rPr>
          <w:color w:val="000000"/>
          <w:sz w:val="22"/>
          <w:szCs w:val="22"/>
        </w:rPr>
      </w:pPr>
      <w:r w:rsidRPr="00985165">
        <w:rPr>
          <w:color w:val="000000"/>
          <w:sz w:val="22"/>
          <w:szCs w:val="22"/>
        </w:rPr>
        <w:t>Kontaktná osoba:</w:t>
      </w:r>
      <w:r w:rsidRPr="00985165">
        <w:rPr>
          <w:color w:val="000000"/>
          <w:sz w:val="22"/>
          <w:szCs w:val="22"/>
        </w:rPr>
        <w:tab/>
      </w:r>
      <w:r w:rsidRPr="00985165">
        <w:rPr>
          <w:color w:val="000000"/>
          <w:sz w:val="22"/>
          <w:szCs w:val="22"/>
        </w:rPr>
        <w:tab/>
      </w:r>
      <w:r>
        <w:rPr>
          <w:color w:val="000000"/>
          <w:sz w:val="22"/>
          <w:szCs w:val="22"/>
        </w:rPr>
        <w:t>Eva Minďašová</w:t>
      </w:r>
      <w:r w:rsidRPr="00985165">
        <w:rPr>
          <w:color w:val="000000"/>
          <w:sz w:val="22"/>
          <w:szCs w:val="22"/>
        </w:rPr>
        <w:t>, vedúca ŠJ</w:t>
      </w:r>
    </w:p>
    <w:p w:rsidR="002D5F52" w:rsidRPr="00985165" w:rsidRDefault="002D5F52" w:rsidP="006C30F5">
      <w:pPr>
        <w:autoSpaceDE w:val="0"/>
        <w:autoSpaceDN w:val="0"/>
        <w:adjustRightInd w:val="0"/>
        <w:ind w:right="225"/>
        <w:jc w:val="both"/>
        <w:rPr>
          <w:color w:val="000000"/>
          <w:sz w:val="22"/>
          <w:szCs w:val="22"/>
        </w:rPr>
      </w:pPr>
      <w:r w:rsidRPr="00985165">
        <w:rPr>
          <w:color w:val="000000"/>
          <w:sz w:val="22"/>
          <w:szCs w:val="22"/>
        </w:rPr>
        <w:t>Tel</w:t>
      </w:r>
      <w:r>
        <w:rPr>
          <w:color w:val="000000"/>
          <w:sz w:val="22"/>
          <w:szCs w:val="22"/>
        </w:rPr>
        <w:t>e</w:t>
      </w:r>
      <w:r w:rsidRPr="00985165">
        <w:rPr>
          <w:color w:val="000000"/>
          <w:sz w:val="22"/>
          <w:szCs w:val="22"/>
        </w:rPr>
        <w:t>fón:</w:t>
      </w:r>
      <w:r w:rsidRPr="00985165">
        <w:rPr>
          <w:color w:val="000000"/>
          <w:sz w:val="22"/>
          <w:szCs w:val="22"/>
        </w:rPr>
        <w:tab/>
      </w:r>
      <w:r w:rsidRPr="00985165">
        <w:rPr>
          <w:color w:val="000000"/>
          <w:sz w:val="22"/>
          <w:szCs w:val="22"/>
        </w:rPr>
        <w:tab/>
      </w:r>
      <w:r w:rsidRPr="00985165">
        <w:rPr>
          <w:color w:val="000000"/>
          <w:sz w:val="22"/>
          <w:szCs w:val="22"/>
        </w:rPr>
        <w:tab/>
      </w:r>
      <w:r>
        <w:rPr>
          <w:color w:val="000000"/>
        </w:rPr>
        <w:t>053/4466366</w:t>
      </w:r>
    </w:p>
    <w:p w:rsidR="002D5F52" w:rsidRPr="00F359AD" w:rsidRDefault="002D5F52" w:rsidP="006C30F5">
      <w:pPr>
        <w:autoSpaceDE w:val="0"/>
        <w:autoSpaceDN w:val="0"/>
        <w:adjustRightInd w:val="0"/>
        <w:ind w:right="225"/>
        <w:jc w:val="both"/>
      </w:pPr>
      <w:r w:rsidRPr="00985165">
        <w:rPr>
          <w:color w:val="000000"/>
          <w:sz w:val="22"/>
          <w:szCs w:val="22"/>
        </w:rPr>
        <w:t>E-mail:</w:t>
      </w:r>
      <w:r w:rsidRPr="00985165">
        <w:rPr>
          <w:color w:val="000000"/>
          <w:sz w:val="22"/>
          <w:szCs w:val="22"/>
        </w:rPr>
        <w:tab/>
      </w:r>
      <w:r w:rsidRPr="00985165">
        <w:rPr>
          <w:color w:val="000000"/>
          <w:sz w:val="22"/>
          <w:szCs w:val="22"/>
        </w:rPr>
        <w:tab/>
      </w:r>
      <w:r w:rsidRPr="00985165">
        <w:rPr>
          <w:color w:val="000000"/>
          <w:sz w:val="22"/>
          <w:szCs w:val="22"/>
        </w:rPr>
        <w:tab/>
      </w:r>
      <w:r w:rsidRPr="00985165">
        <w:rPr>
          <w:color w:val="000000"/>
          <w:sz w:val="22"/>
          <w:szCs w:val="22"/>
        </w:rPr>
        <w:tab/>
      </w:r>
      <w:r w:rsidRPr="000F3A7C">
        <w:rPr>
          <w:color w:val="000000"/>
        </w:rPr>
        <w:t>e</w:t>
      </w:r>
      <w:hyperlink r:id="rId4" w:history="1">
        <w:r w:rsidRPr="000F3A7C">
          <w:rPr>
            <w:rStyle w:val="Hyperlink"/>
          </w:rPr>
          <w:t>mindasova44@centrum.sk</w:t>
        </w:r>
      </w:hyperlink>
    </w:p>
    <w:p w:rsidR="002D5F52" w:rsidRPr="00985165" w:rsidRDefault="002D5F52" w:rsidP="006C30F5">
      <w:pPr>
        <w:autoSpaceDE w:val="0"/>
        <w:autoSpaceDN w:val="0"/>
        <w:adjustRightInd w:val="0"/>
        <w:ind w:right="225"/>
        <w:rPr>
          <w:color w:val="000000"/>
          <w:sz w:val="22"/>
          <w:szCs w:val="22"/>
        </w:rPr>
      </w:pPr>
      <w:r>
        <w:rPr>
          <w:color w:val="000000"/>
          <w:sz w:val="22"/>
          <w:szCs w:val="22"/>
        </w:rPr>
        <w:t>V zastúpení:</w:t>
      </w:r>
      <w:r>
        <w:rPr>
          <w:color w:val="000000"/>
          <w:sz w:val="22"/>
          <w:szCs w:val="22"/>
        </w:rPr>
        <w:tab/>
      </w:r>
      <w:r>
        <w:rPr>
          <w:color w:val="000000"/>
          <w:sz w:val="22"/>
          <w:szCs w:val="22"/>
        </w:rPr>
        <w:tab/>
      </w:r>
      <w:r>
        <w:rPr>
          <w:color w:val="000000"/>
          <w:sz w:val="22"/>
          <w:szCs w:val="22"/>
        </w:rPr>
        <w:tab/>
      </w:r>
      <w:r>
        <w:rPr>
          <w:color w:val="000000"/>
        </w:rPr>
        <w:t>Mgr. Miroslav Nováček, riaditeľ školy</w:t>
      </w:r>
    </w:p>
    <w:p w:rsidR="002D5F52" w:rsidRPr="002E5BEE" w:rsidRDefault="002D5F52" w:rsidP="006C30F5">
      <w:pPr>
        <w:jc w:val="right"/>
        <w:rPr>
          <w:sz w:val="22"/>
          <w:szCs w:val="22"/>
        </w:rPr>
      </w:pPr>
      <w:r w:rsidRPr="002E5BEE">
        <w:rPr>
          <w:sz w:val="22"/>
          <w:szCs w:val="22"/>
        </w:rPr>
        <w:t>(ďalej len „kupujúci“)</w:t>
      </w:r>
    </w:p>
    <w:p w:rsidR="002D5F52" w:rsidRPr="002E5BEE" w:rsidRDefault="002D5F52" w:rsidP="006C30F5">
      <w:pPr>
        <w:rPr>
          <w:sz w:val="22"/>
          <w:szCs w:val="22"/>
        </w:rPr>
      </w:pPr>
    </w:p>
    <w:p w:rsidR="002D5F52" w:rsidRPr="002E5BEE" w:rsidRDefault="002D5F52" w:rsidP="006C30F5">
      <w:pPr>
        <w:jc w:val="both"/>
        <w:rPr>
          <w:sz w:val="22"/>
          <w:szCs w:val="22"/>
        </w:rPr>
      </w:pPr>
      <w:r w:rsidRPr="002E5BEE">
        <w:rPr>
          <w:sz w:val="22"/>
          <w:szCs w:val="22"/>
        </w:rPr>
        <w:t xml:space="preserve">  </w:t>
      </w:r>
    </w:p>
    <w:p w:rsidR="002D5F52" w:rsidRPr="002E5BEE" w:rsidRDefault="002D5F52" w:rsidP="006C30F5">
      <w:pPr>
        <w:autoSpaceDE w:val="0"/>
        <w:autoSpaceDN w:val="0"/>
        <w:adjustRightInd w:val="0"/>
        <w:ind w:left="135" w:right="225"/>
        <w:jc w:val="both"/>
        <w:rPr>
          <w:b/>
          <w:color w:val="000000"/>
          <w:sz w:val="22"/>
          <w:szCs w:val="22"/>
        </w:rPr>
      </w:pPr>
      <w:r w:rsidRPr="002E5BEE">
        <w:rPr>
          <w:color w:val="000000"/>
          <w:sz w:val="22"/>
          <w:szCs w:val="22"/>
        </w:rPr>
        <w:t>uzavreli dnešného dňa v súlade s ustanovením § 409 a nasl. Zákona č. 513/1991 Zb. Obchodn</w:t>
      </w:r>
      <w:r>
        <w:rPr>
          <w:color w:val="000000"/>
          <w:sz w:val="22"/>
          <w:szCs w:val="22"/>
        </w:rPr>
        <w:t>ého</w:t>
      </w:r>
      <w:r w:rsidRPr="002E5BEE">
        <w:rPr>
          <w:color w:val="000000"/>
          <w:sz w:val="22"/>
          <w:szCs w:val="22"/>
        </w:rPr>
        <w:t xml:space="preserve"> zákonník</w:t>
      </w:r>
      <w:r>
        <w:rPr>
          <w:color w:val="000000"/>
          <w:sz w:val="22"/>
          <w:szCs w:val="22"/>
        </w:rPr>
        <w:t>a</w:t>
      </w:r>
      <w:r w:rsidRPr="002E5BEE">
        <w:rPr>
          <w:color w:val="000000"/>
          <w:sz w:val="22"/>
          <w:szCs w:val="22"/>
        </w:rPr>
        <w:t xml:space="preserve"> v platnom znení (ďalej len „OBCHZ“) túto kúpnu zmluvu</w:t>
      </w:r>
      <w:r w:rsidRPr="002E5BEE">
        <w:rPr>
          <w:b/>
          <w:color w:val="000000"/>
          <w:sz w:val="22"/>
          <w:szCs w:val="22"/>
        </w:rPr>
        <w:t>.</w:t>
      </w:r>
    </w:p>
    <w:p w:rsidR="002D5F52" w:rsidRPr="002E5BEE" w:rsidRDefault="002D5F52" w:rsidP="006C30F5">
      <w:pPr>
        <w:autoSpaceDE w:val="0"/>
        <w:autoSpaceDN w:val="0"/>
        <w:adjustRightInd w:val="0"/>
        <w:ind w:right="225"/>
        <w:rPr>
          <w:b/>
          <w:color w:val="000000"/>
          <w:sz w:val="22"/>
          <w:szCs w:val="22"/>
        </w:rPr>
      </w:pPr>
    </w:p>
    <w:p w:rsidR="002D5F52" w:rsidRPr="002E5BEE" w:rsidRDefault="002D5F52" w:rsidP="006C30F5">
      <w:pPr>
        <w:tabs>
          <w:tab w:val="left" w:pos="540"/>
        </w:tabs>
        <w:autoSpaceDE w:val="0"/>
        <w:autoSpaceDN w:val="0"/>
        <w:adjustRightInd w:val="0"/>
        <w:ind w:left="540" w:right="225" w:hanging="540"/>
        <w:jc w:val="center"/>
        <w:rPr>
          <w:bCs/>
          <w:color w:val="000000"/>
          <w:sz w:val="22"/>
          <w:szCs w:val="22"/>
        </w:rPr>
      </w:pPr>
      <w:r w:rsidRPr="002E5BEE">
        <w:rPr>
          <w:bCs/>
          <w:color w:val="000000"/>
          <w:sz w:val="22"/>
          <w:szCs w:val="22"/>
        </w:rPr>
        <w:t>II.</w:t>
      </w:r>
    </w:p>
    <w:p w:rsidR="002D5F52" w:rsidRPr="002E5BEE" w:rsidRDefault="002D5F52" w:rsidP="006C30F5">
      <w:pPr>
        <w:tabs>
          <w:tab w:val="left" w:pos="540"/>
        </w:tabs>
        <w:autoSpaceDE w:val="0"/>
        <w:autoSpaceDN w:val="0"/>
        <w:adjustRightInd w:val="0"/>
        <w:ind w:right="225"/>
        <w:jc w:val="center"/>
        <w:rPr>
          <w:bCs/>
          <w:color w:val="000000"/>
          <w:sz w:val="22"/>
          <w:szCs w:val="22"/>
        </w:rPr>
      </w:pPr>
      <w:r w:rsidRPr="002E5BEE">
        <w:rPr>
          <w:bCs/>
          <w:color w:val="000000"/>
          <w:sz w:val="22"/>
          <w:szCs w:val="22"/>
        </w:rPr>
        <w:t>Predmet zmluvy</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2.1</w:t>
      </w:r>
      <w:r w:rsidRPr="002E5BEE">
        <w:rPr>
          <w:color w:val="000000"/>
          <w:sz w:val="22"/>
          <w:szCs w:val="22"/>
        </w:rPr>
        <w:tab/>
        <w:t>Predmetom tejto zmluvy je  dodať kupujúcemu tovar určený v bode 2.2 tohto článku zmluvy a previesť na neho vlastnícke právo k uvedenému tovaru a záväzok kupujúceho dodaný tovar riadne prevziať a zaplatiť zaň dohodnutú  kúpnu cenu. Miestom dodania je zariadenie školskej jedálne pri ZŠ.</w:t>
      </w:r>
    </w:p>
    <w:p w:rsidR="002D5F52"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2.2</w:t>
      </w:r>
      <w:r w:rsidRPr="002E5BEE">
        <w:rPr>
          <w:color w:val="000000"/>
          <w:sz w:val="22"/>
          <w:szCs w:val="22"/>
        </w:rPr>
        <w:tab/>
        <w:t>Predávajúci sa zaväzuje dodať kupujúcemu v objednanom  množstve a sortimente  čerstvé ovocie</w:t>
      </w:r>
      <w:r>
        <w:rPr>
          <w:color w:val="000000"/>
          <w:sz w:val="22"/>
          <w:szCs w:val="22"/>
        </w:rPr>
        <w:t>,</w:t>
      </w:r>
      <w:r w:rsidRPr="002E5BEE">
        <w:rPr>
          <w:color w:val="000000"/>
          <w:sz w:val="22"/>
          <w:szCs w:val="22"/>
        </w:rPr>
        <w:t xml:space="preserve"> zeleninu</w:t>
      </w:r>
      <w:r>
        <w:rPr>
          <w:color w:val="000000"/>
          <w:sz w:val="22"/>
          <w:szCs w:val="22"/>
        </w:rPr>
        <w:t xml:space="preserve">  a zemiaky, </w:t>
      </w:r>
      <w:r w:rsidRPr="002E5BEE">
        <w:rPr>
          <w:color w:val="000000"/>
          <w:sz w:val="22"/>
          <w:szCs w:val="22"/>
        </w:rPr>
        <w:t>požadovanej  akosti a dohodnutej cene na základe písomnej, telefonickej</w:t>
      </w:r>
      <w:r>
        <w:rPr>
          <w:color w:val="000000"/>
          <w:sz w:val="22"/>
          <w:szCs w:val="22"/>
        </w:rPr>
        <w:t>, e-mailovej</w:t>
      </w:r>
      <w:r w:rsidRPr="002E5BEE">
        <w:rPr>
          <w:color w:val="000000"/>
          <w:sz w:val="22"/>
          <w:szCs w:val="22"/>
        </w:rPr>
        <w:t xml:space="preserve"> alebo faxovej objednávky. </w:t>
      </w:r>
    </w:p>
    <w:p w:rsidR="002D5F52" w:rsidRDefault="002D5F52" w:rsidP="006C30F5">
      <w:pPr>
        <w:autoSpaceDE w:val="0"/>
        <w:autoSpaceDN w:val="0"/>
        <w:adjustRightInd w:val="0"/>
        <w:ind w:left="675" w:right="225" w:hanging="540"/>
        <w:jc w:val="both"/>
        <w:rPr>
          <w:color w:val="000000"/>
          <w:sz w:val="22"/>
          <w:szCs w:val="22"/>
        </w:rPr>
      </w:pPr>
    </w:p>
    <w:p w:rsidR="002D5F52" w:rsidRDefault="002D5F52" w:rsidP="006C30F5">
      <w:pPr>
        <w:autoSpaceDE w:val="0"/>
        <w:autoSpaceDN w:val="0"/>
        <w:adjustRightInd w:val="0"/>
        <w:ind w:left="675" w:right="225" w:hanging="540"/>
        <w:jc w:val="both"/>
        <w:rPr>
          <w:color w:val="000000"/>
          <w:sz w:val="22"/>
          <w:szCs w:val="22"/>
        </w:rPr>
      </w:pPr>
    </w:p>
    <w:p w:rsidR="002D5F52" w:rsidRDefault="002D5F52" w:rsidP="006C30F5">
      <w:pPr>
        <w:autoSpaceDE w:val="0"/>
        <w:autoSpaceDN w:val="0"/>
        <w:adjustRightInd w:val="0"/>
        <w:ind w:left="675" w:right="225" w:hanging="540"/>
        <w:jc w:val="both"/>
        <w:rPr>
          <w:color w:val="000000"/>
          <w:sz w:val="22"/>
          <w:szCs w:val="22"/>
        </w:rPr>
      </w:pPr>
    </w:p>
    <w:p w:rsidR="002D5F52" w:rsidRPr="002E5BEE" w:rsidRDefault="002D5F52" w:rsidP="006C30F5">
      <w:pPr>
        <w:autoSpaceDE w:val="0"/>
        <w:autoSpaceDN w:val="0"/>
        <w:adjustRightInd w:val="0"/>
        <w:ind w:left="675" w:right="225" w:hanging="540"/>
        <w:jc w:val="both"/>
        <w:rPr>
          <w:color w:val="000000"/>
          <w:sz w:val="22"/>
          <w:szCs w:val="22"/>
        </w:rPr>
      </w:pPr>
    </w:p>
    <w:p w:rsidR="002D5F52" w:rsidRPr="002E5BEE" w:rsidRDefault="002D5F52" w:rsidP="006C30F5">
      <w:pPr>
        <w:autoSpaceDE w:val="0"/>
        <w:autoSpaceDN w:val="0"/>
        <w:adjustRightInd w:val="0"/>
        <w:ind w:left="675" w:right="225" w:hanging="540"/>
        <w:jc w:val="both"/>
        <w:rPr>
          <w:color w:val="000000"/>
          <w:sz w:val="22"/>
          <w:szCs w:val="22"/>
        </w:rPr>
      </w:pPr>
      <w:r>
        <w:rPr>
          <w:color w:val="000000"/>
          <w:sz w:val="22"/>
          <w:szCs w:val="22"/>
        </w:rPr>
        <w:t xml:space="preserve"> </w:t>
      </w:r>
      <w:r w:rsidRPr="002E5BEE">
        <w:rPr>
          <w:color w:val="000000"/>
          <w:sz w:val="22"/>
          <w:szCs w:val="22"/>
        </w:rPr>
        <w:t xml:space="preserve"> </w:t>
      </w:r>
    </w:p>
    <w:p w:rsidR="002D5F52" w:rsidRPr="002E5BEE" w:rsidRDefault="002D5F52" w:rsidP="006C30F5">
      <w:pPr>
        <w:tabs>
          <w:tab w:val="left" w:pos="540"/>
        </w:tabs>
        <w:autoSpaceDE w:val="0"/>
        <w:autoSpaceDN w:val="0"/>
        <w:adjustRightInd w:val="0"/>
        <w:ind w:left="540" w:right="225" w:hanging="540"/>
        <w:jc w:val="center"/>
        <w:rPr>
          <w:bCs/>
          <w:color w:val="000000"/>
          <w:sz w:val="22"/>
          <w:szCs w:val="22"/>
        </w:rPr>
      </w:pPr>
      <w:r w:rsidRPr="002E5BEE">
        <w:rPr>
          <w:bCs/>
          <w:color w:val="000000"/>
          <w:sz w:val="22"/>
          <w:szCs w:val="22"/>
        </w:rPr>
        <w:t>III.</w:t>
      </w:r>
    </w:p>
    <w:p w:rsidR="002D5F52" w:rsidRPr="002E5BEE" w:rsidRDefault="002D5F52" w:rsidP="006C30F5">
      <w:pPr>
        <w:tabs>
          <w:tab w:val="left" w:pos="540"/>
        </w:tabs>
        <w:autoSpaceDE w:val="0"/>
        <w:autoSpaceDN w:val="0"/>
        <w:adjustRightInd w:val="0"/>
        <w:ind w:left="540" w:right="225" w:hanging="540"/>
        <w:jc w:val="center"/>
        <w:rPr>
          <w:bCs/>
          <w:color w:val="000000"/>
          <w:sz w:val="22"/>
          <w:szCs w:val="22"/>
        </w:rPr>
      </w:pPr>
      <w:r w:rsidRPr="002E5BEE">
        <w:rPr>
          <w:bCs/>
          <w:color w:val="000000"/>
          <w:sz w:val="22"/>
          <w:szCs w:val="22"/>
        </w:rPr>
        <w:t>Kúpna cena a jej splatnosť</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3.1</w:t>
      </w:r>
      <w:r w:rsidRPr="002E5BEE">
        <w:rPr>
          <w:color w:val="000000"/>
          <w:sz w:val="22"/>
          <w:szCs w:val="22"/>
        </w:rPr>
        <w:tab/>
        <w:t>Zmluvné strany sa dohodli na zmluvnej  kúpnej  cene tvorenej na základe ponuky a dopytu, sezónnosti a dostupnosti, prípadne na základe  cenníka, alebo určenej dohodou pri objednávke tovaru,  ktorá môže byť nižšia ako v predloženom cenníku.</w:t>
      </w:r>
    </w:p>
    <w:p w:rsidR="002D5F52" w:rsidRPr="002E5BEE" w:rsidRDefault="002D5F52" w:rsidP="006C30F5">
      <w:pPr>
        <w:autoSpaceDE w:val="0"/>
        <w:autoSpaceDN w:val="0"/>
        <w:adjustRightInd w:val="0"/>
        <w:ind w:left="675" w:right="225" w:hanging="540"/>
        <w:jc w:val="both"/>
        <w:rPr>
          <w:color w:val="000000"/>
          <w:sz w:val="22"/>
          <w:szCs w:val="22"/>
        </w:rPr>
      </w:pPr>
      <w:r>
        <w:rPr>
          <w:color w:val="000000"/>
          <w:sz w:val="22"/>
          <w:szCs w:val="22"/>
        </w:rPr>
        <w:t>3.2</w:t>
      </w:r>
      <w:r>
        <w:rPr>
          <w:color w:val="000000"/>
          <w:sz w:val="22"/>
          <w:szCs w:val="22"/>
        </w:rPr>
        <w:tab/>
      </w:r>
      <w:r w:rsidRPr="002E5BEE">
        <w:rPr>
          <w:color w:val="000000"/>
          <w:sz w:val="22"/>
          <w:szCs w:val="22"/>
        </w:rPr>
        <w:t xml:space="preserve">Súčasťou tejto zmluvy je príloha č. 1 - aktuálny cenník tovaru ku dňu podpisu tejto zmluvy s obmedzenou časovou platnosťou. </w:t>
      </w:r>
    </w:p>
    <w:p w:rsidR="002D5F52"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ab/>
      </w:r>
      <w:r>
        <w:rPr>
          <w:color w:val="000000"/>
          <w:sz w:val="22"/>
          <w:szCs w:val="22"/>
        </w:rPr>
        <w:t>Pri</w:t>
      </w:r>
      <w:r w:rsidRPr="002E5BEE">
        <w:rPr>
          <w:color w:val="000000"/>
          <w:sz w:val="22"/>
          <w:szCs w:val="22"/>
        </w:rPr>
        <w:t xml:space="preserve"> </w:t>
      </w:r>
      <w:r>
        <w:rPr>
          <w:color w:val="000000"/>
          <w:sz w:val="22"/>
          <w:szCs w:val="22"/>
        </w:rPr>
        <w:t>podstatnom zvýšení</w:t>
      </w:r>
      <w:r w:rsidRPr="002E5BEE">
        <w:rPr>
          <w:color w:val="000000"/>
          <w:sz w:val="22"/>
          <w:szCs w:val="22"/>
        </w:rPr>
        <w:t xml:space="preserve"> ceny tovaru  oproti cenníku zmluvné strany sa dohodli</w:t>
      </w:r>
      <w:r>
        <w:rPr>
          <w:color w:val="000000"/>
          <w:sz w:val="22"/>
          <w:szCs w:val="22"/>
        </w:rPr>
        <w:t xml:space="preserve">, že pri objednávke tovaru predávajúci informuje kupujúceho </w:t>
      </w:r>
      <w:r w:rsidRPr="002E5BEE">
        <w:rPr>
          <w:color w:val="000000"/>
          <w:sz w:val="22"/>
          <w:szCs w:val="22"/>
        </w:rPr>
        <w:t xml:space="preserve"> o</w:t>
      </w:r>
      <w:r>
        <w:rPr>
          <w:color w:val="000000"/>
          <w:sz w:val="22"/>
          <w:szCs w:val="22"/>
        </w:rPr>
        <w:t> zvýšení ceny</w:t>
      </w:r>
      <w:r w:rsidRPr="002E5BEE">
        <w:rPr>
          <w:color w:val="000000"/>
          <w:sz w:val="22"/>
          <w:szCs w:val="22"/>
        </w:rPr>
        <w:t>.</w:t>
      </w:r>
      <w:r>
        <w:rPr>
          <w:color w:val="000000"/>
          <w:sz w:val="22"/>
          <w:szCs w:val="22"/>
        </w:rPr>
        <w:t xml:space="preserve"> Potvrdením objednávky kupujúci súhlasí s jej zvýšením. Na základe požiadavky kupujúceho, zvýšenie</w:t>
      </w:r>
    </w:p>
    <w:p w:rsidR="002D5F52" w:rsidRDefault="002D5F52" w:rsidP="006C30F5">
      <w:pPr>
        <w:autoSpaceDE w:val="0"/>
        <w:autoSpaceDN w:val="0"/>
        <w:adjustRightInd w:val="0"/>
        <w:ind w:left="675" w:right="225" w:hanging="540"/>
        <w:jc w:val="both"/>
        <w:rPr>
          <w:color w:val="000000"/>
          <w:sz w:val="22"/>
          <w:szCs w:val="22"/>
        </w:rPr>
      </w:pPr>
      <w:r>
        <w:rPr>
          <w:color w:val="000000"/>
          <w:sz w:val="22"/>
          <w:szCs w:val="22"/>
        </w:rPr>
        <w:tab/>
        <w:t>ceny predávajúci upraví dodatkom ku kúpnej zmluve.</w:t>
      </w:r>
    </w:p>
    <w:p w:rsidR="002D5F52" w:rsidRDefault="002D5F52" w:rsidP="006C30F5">
      <w:pPr>
        <w:autoSpaceDE w:val="0"/>
        <w:autoSpaceDN w:val="0"/>
        <w:adjustRightInd w:val="0"/>
        <w:ind w:left="675" w:right="225" w:hanging="540"/>
        <w:jc w:val="both"/>
        <w:rPr>
          <w:color w:val="000000"/>
          <w:sz w:val="22"/>
          <w:szCs w:val="22"/>
        </w:rPr>
      </w:pPr>
      <w:r>
        <w:rPr>
          <w:color w:val="000000"/>
          <w:sz w:val="22"/>
          <w:szCs w:val="22"/>
        </w:rPr>
        <w:tab/>
        <w:t xml:space="preserve">Pri znížení kúpnej ceny zmluvné strany jej zníženie dodatkom k zmluve neupravujú. </w:t>
      </w:r>
    </w:p>
    <w:p w:rsidR="002D5F52" w:rsidRPr="002E5BEE" w:rsidRDefault="002D5F52" w:rsidP="006C30F5">
      <w:pPr>
        <w:autoSpaceDE w:val="0"/>
        <w:autoSpaceDN w:val="0"/>
        <w:adjustRightInd w:val="0"/>
        <w:ind w:left="675" w:right="225" w:hanging="540"/>
        <w:jc w:val="both"/>
        <w:rPr>
          <w:color w:val="000000"/>
          <w:sz w:val="22"/>
          <w:szCs w:val="22"/>
        </w:rPr>
      </w:pPr>
      <w:r>
        <w:rPr>
          <w:color w:val="000000"/>
          <w:sz w:val="22"/>
          <w:szCs w:val="22"/>
        </w:rPr>
        <w:t xml:space="preserve"> </w:t>
      </w:r>
      <w:r w:rsidRPr="002E5BEE">
        <w:rPr>
          <w:color w:val="000000"/>
          <w:sz w:val="22"/>
          <w:szCs w:val="22"/>
        </w:rPr>
        <w:t xml:space="preserve"> </w:t>
      </w:r>
    </w:p>
    <w:p w:rsidR="002D5F52"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3.</w:t>
      </w:r>
      <w:r>
        <w:rPr>
          <w:color w:val="000000"/>
          <w:sz w:val="22"/>
          <w:szCs w:val="22"/>
        </w:rPr>
        <w:t>3</w:t>
      </w:r>
      <w:r w:rsidRPr="002E5BEE">
        <w:rPr>
          <w:color w:val="000000"/>
          <w:sz w:val="22"/>
          <w:szCs w:val="22"/>
        </w:rPr>
        <w:tab/>
        <w:t xml:space="preserve">Kúpna cena je splatná na základe zbernej faktúry  -  daňového dokladu vystavenej 2x mesačne  so splatnosťou  14 dní odo dňa jej vystavenia na účet uvedený v čl. I. tejto zmluvy. </w:t>
      </w:r>
    </w:p>
    <w:p w:rsidR="002D5F52" w:rsidRDefault="002D5F52" w:rsidP="006C30F5">
      <w:pPr>
        <w:autoSpaceDE w:val="0"/>
        <w:autoSpaceDN w:val="0"/>
        <w:adjustRightInd w:val="0"/>
        <w:ind w:left="675" w:right="225" w:hanging="540"/>
        <w:jc w:val="both"/>
        <w:rPr>
          <w:bCs/>
          <w:color w:val="000000"/>
          <w:sz w:val="22"/>
          <w:szCs w:val="22"/>
        </w:rPr>
      </w:pPr>
      <w:r>
        <w:rPr>
          <w:color w:val="000000"/>
          <w:sz w:val="22"/>
          <w:szCs w:val="22"/>
        </w:rPr>
        <w:t xml:space="preserve">           </w:t>
      </w:r>
    </w:p>
    <w:p w:rsidR="002D5F52" w:rsidRPr="002E5BEE" w:rsidRDefault="002D5F52" w:rsidP="006C30F5">
      <w:pPr>
        <w:tabs>
          <w:tab w:val="left" w:pos="540"/>
        </w:tabs>
        <w:autoSpaceDE w:val="0"/>
        <w:autoSpaceDN w:val="0"/>
        <w:adjustRightInd w:val="0"/>
        <w:ind w:left="540" w:right="225" w:hanging="540"/>
        <w:jc w:val="center"/>
        <w:rPr>
          <w:bCs/>
          <w:color w:val="000000"/>
          <w:sz w:val="22"/>
          <w:szCs w:val="22"/>
        </w:rPr>
      </w:pPr>
      <w:r w:rsidRPr="002E5BEE">
        <w:rPr>
          <w:bCs/>
          <w:color w:val="000000"/>
          <w:sz w:val="22"/>
          <w:szCs w:val="22"/>
        </w:rPr>
        <w:t>IV.</w:t>
      </w:r>
    </w:p>
    <w:p w:rsidR="002D5F52" w:rsidRPr="002E5BEE" w:rsidRDefault="002D5F52" w:rsidP="006C30F5">
      <w:pPr>
        <w:tabs>
          <w:tab w:val="left" w:pos="540"/>
        </w:tabs>
        <w:autoSpaceDE w:val="0"/>
        <w:autoSpaceDN w:val="0"/>
        <w:adjustRightInd w:val="0"/>
        <w:ind w:left="540" w:right="225" w:hanging="540"/>
        <w:jc w:val="center"/>
        <w:rPr>
          <w:bCs/>
          <w:color w:val="000000"/>
          <w:sz w:val="22"/>
          <w:szCs w:val="22"/>
        </w:rPr>
      </w:pPr>
      <w:r w:rsidRPr="002E5BEE">
        <w:rPr>
          <w:bCs/>
          <w:color w:val="000000"/>
          <w:sz w:val="22"/>
          <w:szCs w:val="22"/>
        </w:rPr>
        <w:t>Miesto a čas dodania</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4.1</w:t>
      </w:r>
      <w:r w:rsidRPr="002E5BEE">
        <w:rPr>
          <w:color w:val="000000"/>
          <w:sz w:val="22"/>
          <w:szCs w:val="22"/>
        </w:rPr>
        <w:tab/>
        <w:t>Predávajúci je povinný dodať tovar na prevádzku určenú  kupujúcim na svoje náklady v dátume stanovenom kupujúcim v objednávke.</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4.2</w:t>
      </w:r>
      <w:r w:rsidRPr="002E5BEE">
        <w:rPr>
          <w:color w:val="000000"/>
          <w:sz w:val="22"/>
          <w:szCs w:val="22"/>
        </w:rPr>
        <w:tab/>
        <w:t>Predávajúci je pri dodaní tovaru povinný odovzdať kupujúcemu doklady, ktoré sa na tovar vzťahujú.</w:t>
      </w:r>
    </w:p>
    <w:p w:rsidR="002D5F52" w:rsidRPr="002E5BEE" w:rsidRDefault="002D5F52" w:rsidP="006C30F5">
      <w:pPr>
        <w:tabs>
          <w:tab w:val="left" w:pos="540"/>
        </w:tabs>
        <w:autoSpaceDE w:val="0"/>
        <w:autoSpaceDN w:val="0"/>
        <w:adjustRightInd w:val="0"/>
        <w:ind w:right="225"/>
        <w:rPr>
          <w:color w:val="000000"/>
          <w:sz w:val="22"/>
          <w:szCs w:val="22"/>
        </w:rPr>
      </w:pPr>
    </w:p>
    <w:p w:rsidR="002D5F52" w:rsidRPr="002E5BEE" w:rsidRDefault="002D5F52" w:rsidP="006C30F5">
      <w:pPr>
        <w:tabs>
          <w:tab w:val="left" w:pos="540"/>
        </w:tabs>
        <w:autoSpaceDE w:val="0"/>
        <w:autoSpaceDN w:val="0"/>
        <w:adjustRightInd w:val="0"/>
        <w:ind w:right="225"/>
        <w:jc w:val="center"/>
        <w:rPr>
          <w:bCs/>
          <w:color w:val="000000"/>
          <w:sz w:val="22"/>
          <w:szCs w:val="22"/>
        </w:rPr>
      </w:pPr>
      <w:r w:rsidRPr="002E5BEE">
        <w:rPr>
          <w:bCs/>
          <w:color w:val="000000"/>
          <w:sz w:val="22"/>
          <w:szCs w:val="22"/>
        </w:rPr>
        <w:t>V.</w:t>
      </w:r>
    </w:p>
    <w:p w:rsidR="002D5F52" w:rsidRPr="002E5BEE" w:rsidRDefault="002D5F52" w:rsidP="006C30F5">
      <w:pPr>
        <w:autoSpaceDE w:val="0"/>
        <w:autoSpaceDN w:val="0"/>
        <w:adjustRightInd w:val="0"/>
        <w:ind w:right="225"/>
        <w:jc w:val="center"/>
        <w:rPr>
          <w:bCs/>
          <w:color w:val="000000"/>
          <w:sz w:val="22"/>
          <w:szCs w:val="22"/>
        </w:rPr>
      </w:pPr>
      <w:r w:rsidRPr="002E5BEE">
        <w:rPr>
          <w:bCs/>
          <w:color w:val="000000"/>
          <w:sz w:val="22"/>
          <w:szCs w:val="22"/>
        </w:rPr>
        <w:t>Vratné obaly</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5.1</w:t>
      </w:r>
      <w:r w:rsidRPr="002E5BEE">
        <w:rPr>
          <w:color w:val="000000"/>
          <w:sz w:val="22"/>
          <w:szCs w:val="22"/>
        </w:rPr>
        <w:tab/>
        <w:t>Predávajúci sa zaväzuje dodávať kupujúcemu tovar  v zodpovedajúcich obaloch. Tovar dodávaný vo vratných obaloch a ich pohyb  je evidenčne vyznačovaný na sprievodných dokladoch – dodacích listoch, ktorých vyúčtovanie v cene obvyklej sa uzavrie pri ukončení zmluvného vzťahu. Pritom rozhodujúci  je stav u predávajúceho.</w:t>
      </w:r>
    </w:p>
    <w:p w:rsidR="002D5F52" w:rsidRDefault="002D5F52" w:rsidP="006C30F5">
      <w:pPr>
        <w:autoSpaceDE w:val="0"/>
        <w:autoSpaceDN w:val="0"/>
        <w:adjustRightInd w:val="0"/>
        <w:ind w:left="426" w:right="225" w:hanging="426"/>
        <w:jc w:val="center"/>
        <w:rPr>
          <w:bCs/>
          <w:color w:val="000000"/>
          <w:sz w:val="22"/>
          <w:szCs w:val="22"/>
        </w:rPr>
      </w:pPr>
    </w:p>
    <w:p w:rsidR="002D5F52" w:rsidRPr="002E5BEE" w:rsidRDefault="002D5F52" w:rsidP="006C30F5">
      <w:pPr>
        <w:autoSpaceDE w:val="0"/>
        <w:autoSpaceDN w:val="0"/>
        <w:adjustRightInd w:val="0"/>
        <w:ind w:left="426" w:right="225" w:hanging="426"/>
        <w:jc w:val="center"/>
        <w:rPr>
          <w:bCs/>
          <w:color w:val="000000"/>
          <w:sz w:val="22"/>
          <w:szCs w:val="22"/>
        </w:rPr>
      </w:pPr>
      <w:r>
        <w:rPr>
          <w:bCs/>
          <w:color w:val="000000"/>
          <w:sz w:val="22"/>
          <w:szCs w:val="22"/>
        </w:rPr>
        <w:t xml:space="preserve"> VI</w:t>
      </w:r>
      <w:r w:rsidRPr="002E5BEE">
        <w:rPr>
          <w:bCs/>
          <w:color w:val="000000"/>
          <w:sz w:val="22"/>
          <w:szCs w:val="22"/>
        </w:rPr>
        <w:t>.</w:t>
      </w:r>
    </w:p>
    <w:p w:rsidR="002D5F52" w:rsidRPr="002E5BEE" w:rsidRDefault="002D5F52" w:rsidP="006C30F5">
      <w:pPr>
        <w:autoSpaceDE w:val="0"/>
        <w:autoSpaceDN w:val="0"/>
        <w:adjustRightInd w:val="0"/>
        <w:ind w:left="426" w:right="225" w:hanging="426"/>
        <w:jc w:val="center"/>
        <w:rPr>
          <w:color w:val="000000"/>
          <w:sz w:val="22"/>
          <w:szCs w:val="22"/>
        </w:rPr>
      </w:pPr>
      <w:r w:rsidRPr="002E5BEE">
        <w:rPr>
          <w:color w:val="000000"/>
          <w:sz w:val="22"/>
          <w:szCs w:val="22"/>
        </w:rPr>
        <w:t>Akosť a označovanie</w:t>
      </w:r>
    </w:p>
    <w:p w:rsidR="002D5F52" w:rsidRPr="002E5BEE" w:rsidRDefault="002D5F52" w:rsidP="006C30F5">
      <w:pPr>
        <w:autoSpaceDE w:val="0"/>
        <w:autoSpaceDN w:val="0"/>
        <w:adjustRightInd w:val="0"/>
        <w:ind w:left="690" w:right="225" w:hanging="540"/>
        <w:jc w:val="both"/>
        <w:rPr>
          <w:color w:val="000000"/>
          <w:sz w:val="22"/>
          <w:szCs w:val="22"/>
        </w:rPr>
      </w:pPr>
      <w:r w:rsidRPr="002E5BEE">
        <w:rPr>
          <w:color w:val="000000"/>
          <w:sz w:val="22"/>
          <w:szCs w:val="22"/>
        </w:rPr>
        <w:t>6.1</w:t>
      </w:r>
      <w:r w:rsidRPr="002E5BEE">
        <w:rPr>
          <w:color w:val="000000"/>
          <w:sz w:val="22"/>
          <w:szCs w:val="22"/>
        </w:rPr>
        <w:tab/>
        <w:t>Predávajúci sa zaväzuje, že dodaný tovar bude zodpovedať príslušným právnym normám kvality,  bude riadne označovaný  v slovenskom jazyku, druhom tovaru,  príslušnou triedou kvality</w:t>
      </w:r>
      <w:r>
        <w:rPr>
          <w:color w:val="000000"/>
          <w:sz w:val="22"/>
          <w:szCs w:val="22"/>
        </w:rPr>
        <w:t xml:space="preserve"> </w:t>
      </w:r>
      <w:r w:rsidRPr="002E5BEE">
        <w:rPr>
          <w:color w:val="000000"/>
          <w:sz w:val="22"/>
          <w:szCs w:val="22"/>
        </w:rPr>
        <w:t xml:space="preserve"> a krajinou pôvodu v zmysle „</w:t>
      </w:r>
      <w:r w:rsidRPr="00EF15FF">
        <w:rPr>
          <w:color w:val="000000"/>
          <w:sz w:val="22"/>
          <w:szCs w:val="22"/>
        </w:rPr>
        <w:t xml:space="preserve">Zákona  </w:t>
      </w:r>
      <w:r w:rsidRPr="00EF15FF">
        <w:rPr>
          <w:color w:val="000000"/>
          <w:sz w:val="22"/>
          <w:szCs w:val="22"/>
          <w:shd w:val="clear" w:color="auto" w:fill="EBEEF3"/>
        </w:rPr>
        <w:t>NR SR č.</w:t>
      </w:r>
      <w:hyperlink r:id="rId5" w:history="1">
        <w:r w:rsidRPr="00EF15FF">
          <w:rPr>
            <w:rStyle w:val="Hyperlink"/>
            <w:color w:val="1A3368"/>
            <w:sz w:val="22"/>
            <w:szCs w:val="22"/>
            <w:shd w:val="clear" w:color="auto" w:fill="EBEEF3"/>
          </w:rPr>
          <w:t>152/1995</w:t>
        </w:r>
      </w:hyperlink>
      <w:r w:rsidRPr="00EF15FF">
        <w:rPr>
          <w:rStyle w:val="apple-converted-space"/>
          <w:color w:val="000000"/>
          <w:sz w:val="22"/>
          <w:szCs w:val="22"/>
          <w:shd w:val="clear" w:color="auto" w:fill="EBEEF3"/>
        </w:rPr>
        <w:t> </w:t>
      </w:r>
      <w:r w:rsidRPr="00EF15FF">
        <w:rPr>
          <w:color w:val="000000"/>
          <w:sz w:val="22"/>
          <w:szCs w:val="22"/>
          <w:shd w:val="clear" w:color="auto" w:fill="EBEEF3"/>
        </w:rPr>
        <w:t>Z.z. o potravinách v znení neskorších predpisov.</w:t>
      </w:r>
      <w:r w:rsidRPr="000F4D0B">
        <w:rPr>
          <w:color w:val="000000"/>
          <w:sz w:val="22"/>
          <w:szCs w:val="22"/>
        </w:rPr>
        <w:t>“</w:t>
      </w:r>
      <w:r w:rsidRPr="002E5BEE">
        <w:rPr>
          <w:color w:val="000000"/>
          <w:sz w:val="22"/>
          <w:szCs w:val="22"/>
        </w:rPr>
        <w:t xml:space="preserve">  V prípade menšieho množstva tovaru ako je obvyklé balenie, názov tovaru, akostná  trieda a krajina pôvodu bude uvedené v sprievodnom doklade – dodacom liste. </w:t>
      </w:r>
    </w:p>
    <w:p w:rsidR="002D5F52" w:rsidRPr="002E5BEE" w:rsidRDefault="002D5F52" w:rsidP="006C30F5">
      <w:pPr>
        <w:autoSpaceDE w:val="0"/>
        <w:autoSpaceDN w:val="0"/>
        <w:adjustRightInd w:val="0"/>
        <w:ind w:left="426" w:right="225" w:hanging="426"/>
        <w:jc w:val="center"/>
        <w:rPr>
          <w:color w:val="000000"/>
          <w:sz w:val="22"/>
          <w:szCs w:val="22"/>
        </w:rPr>
      </w:pPr>
    </w:p>
    <w:p w:rsidR="002D5F52" w:rsidRPr="002E5BEE" w:rsidRDefault="002D5F52" w:rsidP="006C30F5">
      <w:pPr>
        <w:autoSpaceDE w:val="0"/>
        <w:autoSpaceDN w:val="0"/>
        <w:adjustRightInd w:val="0"/>
        <w:ind w:left="426" w:right="225" w:hanging="426"/>
        <w:jc w:val="center"/>
        <w:rPr>
          <w:bCs/>
          <w:color w:val="000000"/>
          <w:sz w:val="22"/>
          <w:szCs w:val="22"/>
        </w:rPr>
      </w:pPr>
      <w:r w:rsidRPr="002E5BEE">
        <w:rPr>
          <w:bCs/>
          <w:color w:val="000000"/>
          <w:sz w:val="22"/>
          <w:szCs w:val="22"/>
        </w:rPr>
        <w:t>VII.</w:t>
      </w:r>
    </w:p>
    <w:p w:rsidR="002D5F52" w:rsidRPr="002E5BEE" w:rsidRDefault="002D5F52" w:rsidP="006C30F5">
      <w:pPr>
        <w:autoSpaceDE w:val="0"/>
        <w:autoSpaceDN w:val="0"/>
        <w:adjustRightInd w:val="0"/>
        <w:ind w:left="426" w:right="225" w:hanging="426"/>
        <w:jc w:val="center"/>
        <w:rPr>
          <w:color w:val="000000"/>
          <w:sz w:val="22"/>
          <w:szCs w:val="22"/>
        </w:rPr>
      </w:pPr>
      <w:r w:rsidRPr="002E5BEE">
        <w:rPr>
          <w:color w:val="000000"/>
          <w:sz w:val="22"/>
          <w:szCs w:val="22"/>
        </w:rPr>
        <w:t>Reklamácia vád tovaru</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7.1</w:t>
      </w:r>
      <w:r w:rsidRPr="002E5BEE">
        <w:rPr>
          <w:color w:val="000000"/>
          <w:sz w:val="22"/>
          <w:szCs w:val="22"/>
        </w:rPr>
        <w:tab/>
        <w:t xml:space="preserve">Vady tovaru je kupujúci povinný uplatniť pri dodaní tovaru, skryté vady najneskôr do 24 hodín po  dodaní tovaru. </w:t>
      </w:r>
    </w:p>
    <w:p w:rsidR="002D5F52"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7.2</w:t>
      </w:r>
      <w:r w:rsidRPr="002E5BEE">
        <w:rPr>
          <w:color w:val="000000"/>
          <w:sz w:val="22"/>
          <w:szCs w:val="22"/>
        </w:rPr>
        <w:tab/>
        <w:t>Reklamáciu vád tovaru je kupujúci povinný uplatniť písomne alebo osobne u zodpovedného pracovníka predávajúceho, prípadne vyznačením na sprievodnom doklade  pri dodávke tovaru. Reklamácie na vady tovaru vzniknuté nesprávnym sklado</w:t>
      </w:r>
      <w:r>
        <w:rPr>
          <w:color w:val="000000"/>
          <w:sz w:val="22"/>
          <w:szCs w:val="22"/>
        </w:rPr>
        <w:t xml:space="preserve">vaním kupujúcim sa nevzťahujú. </w:t>
      </w:r>
    </w:p>
    <w:p w:rsidR="002D5F52" w:rsidRPr="002E5BEE" w:rsidRDefault="002D5F52" w:rsidP="006C30F5">
      <w:pPr>
        <w:autoSpaceDE w:val="0"/>
        <w:autoSpaceDN w:val="0"/>
        <w:adjustRightInd w:val="0"/>
        <w:ind w:left="675" w:right="225" w:hanging="540"/>
        <w:jc w:val="both"/>
        <w:rPr>
          <w:color w:val="000000"/>
          <w:sz w:val="22"/>
          <w:szCs w:val="22"/>
        </w:rPr>
      </w:pPr>
      <w:r>
        <w:rPr>
          <w:color w:val="000000"/>
          <w:sz w:val="22"/>
          <w:szCs w:val="22"/>
        </w:rPr>
        <w:t>7.3</w:t>
      </w:r>
      <w:r>
        <w:rPr>
          <w:color w:val="000000"/>
          <w:sz w:val="22"/>
          <w:szCs w:val="22"/>
        </w:rPr>
        <w:tab/>
        <w:t>Predávajúci vybavenie prípadnej reklamácie rieši neodkladne v zmysle požiadavky kupujúceho.</w:t>
      </w:r>
    </w:p>
    <w:p w:rsidR="002D5F52" w:rsidRPr="002E5BEE" w:rsidRDefault="002D5F52" w:rsidP="006C30F5">
      <w:pPr>
        <w:autoSpaceDE w:val="0"/>
        <w:autoSpaceDN w:val="0"/>
        <w:adjustRightInd w:val="0"/>
        <w:ind w:left="540" w:right="225" w:hanging="540"/>
        <w:jc w:val="center"/>
        <w:rPr>
          <w:color w:val="000000"/>
          <w:sz w:val="22"/>
          <w:szCs w:val="22"/>
        </w:rPr>
      </w:pPr>
    </w:p>
    <w:p w:rsidR="002D5F52" w:rsidRPr="002E5BEE" w:rsidRDefault="002D5F52" w:rsidP="006C30F5">
      <w:pPr>
        <w:autoSpaceDE w:val="0"/>
        <w:autoSpaceDN w:val="0"/>
        <w:adjustRightInd w:val="0"/>
        <w:ind w:left="540" w:right="225" w:hanging="540"/>
        <w:jc w:val="center"/>
        <w:rPr>
          <w:bCs/>
          <w:color w:val="000000"/>
          <w:sz w:val="22"/>
          <w:szCs w:val="22"/>
        </w:rPr>
      </w:pPr>
      <w:r w:rsidRPr="002E5BEE">
        <w:rPr>
          <w:bCs/>
          <w:color w:val="000000"/>
          <w:sz w:val="22"/>
          <w:szCs w:val="22"/>
        </w:rPr>
        <w:t>VIII.</w:t>
      </w:r>
    </w:p>
    <w:p w:rsidR="002D5F52" w:rsidRPr="002E5BEE" w:rsidRDefault="002D5F52" w:rsidP="006C30F5">
      <w:pPr>
        <w:autoSpaceDE w:val="0"/>
        <w:autoSpaceDN w:val="0"/>
        <w:adjustRightInd w:val="0"/>
        <w:ind w:left="540" w:right="225" w:hanging="540"/>
        <w:jc w:val="center"/>
        <w:rPr>
          <w:bCs/>
          <w:color w:val="000000"/>
          <w:sz w:val="22"/>
          <w:szCs w:val="22"/>
        </w:rPr>
      </w:pPr>
      <w:r w:rsidRPr="002E5BEE">
        <w:rPr>
          <w:bCs/>
          <w:color w:val="000000"/>
          <w:sz w:val="22"/>
          <w:szCs w:val="22"/>
        </w:rPr>
        <w:t>Nadobudnutie vlastníckeho práva</w:t>
      </w:r>
    </w:p>
    <w:p w:rsidR="002D5F52" w:rsidRPr="002E5BEE" w:rsidRDefault="002D5F52" w:rsidP="006C30F5">
      <w:pPr>
        <w:autoSpaceDE w:val="0"/>
        <w:autoSpaceDN w:val="0"/>
        <w:adjustRightInd w:val="0"/>
        <w:ind w:left="705" w:right="225" w:hanging="540"/>
        <w:jc w:val="both"/>
        <w:rPr>
          <w:color w:val="000000"/>
          <w:sz w:val="22"/>
          <w:szCs w:val="22"/>
        </w:rPr>
      </w:pPr>
      <w:r w:rsidRPr="002E5BEE">
        <w:rPr>
          <w:color w:val="000000"/>
          <w:sz w:val="22"/>
          <w:szCs w:val="22"/>
        </w:rPr>
        <w:t>8.1</w:t>
      </w:r>
      <w:r w:rsidRPr="002E5BEE">
        <w:rPr>
          <w:color w:val="000000"/>
          <w:sz w:val="22"/>
          <w:szCs w:val="22"/>
        </w:rPr>
        <w:tab/>
        <w:t xml:space="preserve">Kupujúci nadobudne vlastnícke </w:t>
      </w:r>
      <w:r>
        <w:rPr>
          <w:color w:val="000000"/>
          <w:sz w:val="22"/>
          <w:szCs w:val="22"/>
        </w:rPr>
        <w:t>právo k tovaru  jeho prevzatím.</w:t>
      </w:r>
    </w:p>
    <w:p w:rsidR="002D5F52" w:rsidRPr="002E5BEE" w:rsidRDefault="002D5F52" w:rsidP="006C30F5">
      <w:pPr>
        <w:autoSpaceDE w:val="0"/>
        <w:autoSpaceDN w:val="0"/>
        <w:adjustRightInd w:val="0"/>
        <w:ind w:left="426" w:right="225" w:hanging="426"/>
        <w:jc w:val="both"/>
        <w:rPr>
          <w:color w:val="000000"/>
          <w:sz w:val="22"/>
          <w:szCs w:val="22"/>
        </w:rPr>
      </w:pPr>
    </w:p>
    <w:p w:rsidR="002D5F52" w:rsidRPr="002E5BEE" w:rsidRDefault="002D5F52" w:rsidP="006C30F5">
      <w:pPr>
        <w:autoSpaceDE w:val="0"/>
        <w:autoSpaceDN w:val="0"/>
        <w:adjustRightInd w:val="0"/>
        <w:ind w:left="426" w:right="225" w:hanging="426"/>
        <w:jc w:val="center"/>
        <w:rPr>
          <w:bCs/>
          <w:color w:val="000000"/>
          <w:sz w:val="22"/>
          <w:szCs w:val="22"/>
        </w:rPr>
      </w:pPr>
      <w:r>
        <w:rPr>
          <w:bCs/>
          <w:color w:val="000000"/>
          <w:sz w:val="22"/>
          <w:szCs w:val="22"/>
        </w:rPr>
        <w:t>I</w:t>
      </w:r>
      <w:r w:rsidRPr="002E5BEE">
        <w:rPr>
          <w:bCs/>
          <w:color w:val="000000"/>
          <w:sz w:val="22"/>
          <w:szCs w:val="22"/>
        </w:rPr>
        <w:t>X.</w:t>
      </w:r>
    </w:p>
    <w:p w:rsidR="002D5F52" w:rsidRPr="002E5BEE" w:rsidRDefault="002D5F52" w:rsidP="006C30F5">
      <w:pPr>
        <w:autoSpaceDE w:val="0"/>
        <w:autoSpaceDN w:val="0"/>
        <w:adjustRightInd w:val="0"/>
        <w:ind w:left="426" w:right="225" w:hanging="426"/>
        <w:jc w:val="center"/>
        <w:rPr>
          <w:bCs/>
          <w:color w:val="000000"/>
          <w:sz w:val="22"/>
          <w:szCs w:val="22"/>
        </w:rPr>
      </w:pPr>
      <w:r w:rsidRPr="002E5BEE">
        <w:rPr>
          <w:bCs/>
          <w:color w:val="000000"/>
          <w:sz w:val="22"/>
          <w:szCs w:val="22"/>
        </w:rPr>
        <w:t>Záverečné ustanovenia</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9.1</w:t>
      </w:r>
      <w:r w:rsidRPr="002E5BEE">
        <w:rPr>
          <w:color w:val="000000"/>
          <w:sz w:val="22"/>
          <w:szCs w:val="22"/>
        </w:rPr>
        <w:tab/>
        <w:t>Zmeny tejto zmluvy vyžadujú formu písomného dodatku podpísaného oboma zmluvnými stranami.</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9.2</w:t>
      </w:r>
      <w:r w:rsidRPr="002E5BEE">
        <w:rPr>
          <w:color w:val="000000"/>
          <w:sz w:val="22"/>
          <w:szCs w:val="22"/>
        </w:rPr>
        <w:tab/>
        <w:t xml:space="preserve">Práva a povinnosti zmluvných strán touto zmluvou výslovne </w:t>
      </w:r>
      <w:r w:rsidRPr="00EF15FF">
        <w:rPr>
          <w:color w:val="000000"/>
          <w:sz w:val="22"/>
          <w:szCs w:val="22"/>
        </w:rPr>
        <w:t>neupravené</w:t>
      </w:r>
      <w:r w:rsidRPr="002E5BEE">
        <w:rPr>
          <w:color w:val="000000"/>
          <w:sz w:val="22"/>
          <w:szCs w:val="22"/>
        </w:rPr>
        <w:t>, sa riadia ustanoveniami OBCHZ a ostatný</w:t>
      </w:r>
      <w:r>
        <w:rPr>
          <w:color w:val="000000"/>
          <w:sz w:val="22"/>
          <w:szCs w:val="22"/>
        </w:rPr>
        <w:t>mi</w:t>
      </w:r>
      <w:r w:rsidRPr="002E5BEE">
        <w:rPr>
          <w:color w:val="000000"/>
          <w:sz w:val="22"/>
          <w:szCs w:val="22"/>
        </w:rPr>
        <w:t xml:space="preserve"> právny</w:t>
      </w:r>
      <w:r>
        <w:rPr>
          <w:color w:val="000000"/>
          <w:sz w:val="22"/>
          <w:szCs w:val="22"/>
        </w:rPr>
        <w:t>mi</w:t>
      </w:r>
      <w:r w:rsidRPr="002E5BEE">
        <w:rPr>
          <w:color w:val="000000"/>
          <w:sz w:val="22"/>
          <w:szCs w:val="22"/>
        </w:rPr>
        <w:t xml:space="preserve"> predpis</w:t>
      </w:r>
      <w:r>
        <w:rPr>
          <w:color w:val="000000"/>
          <w:sz w:val="22"/>
          <w:szCs w:val="22"/>
        </w:rPr>
        <w:t>mi</w:t>
      </w:r>
      <w:r w:rsidRPr="002E5BEE">
        <w:rPr>
          <w:color w:val="000000"/>
          <w:sz w:val="22"/>
          <w:szCs w:val="22"/>
        </w:rPr>
        <w:t xml:space="preserve"> na území Slovenskej republiky.</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9.3</w:t>
      </w:r>
      <w:r w:rsidRPr="002E5BEE">
        <w:rPr>
          <w:color w:val="000000"/>
          <w:sz w:val="22"/>
          <w:szCs w:val="22"/>
        </w:rPr>
        <w:tab/>
        <w:t>Strany sa zaväzujú urovnať všetky spory vzniknuté v súvislosti s touto zmluvou predovšetkým dohodou.</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9.4</w:t>
      </w:r>
      <w:r w:rsidRPr="002E5BEE">
        <w:rPr>
          <w:color w:val="000000"/>
          <w:sz w:val="22"/>
          <w:szCs w:val="22"/>
        </w:rPr>
        <w:tab/>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rsidR="002D5F52" w:rsidRPr="002E5BEE"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9.5</w:t>
      </w:r>
      <w:r w:rsidRPr="002E5BEE">
        <w:rPr>
          <w:color w:val="000000"/>
          <w:sz w:val="22"/>
          <w:szCs w:val="22"/>
        </w:rPr>
        <w:tab/>
        <w:t xml:space="preserve">Táto zmluva sa uzatvára  na dobu určitú od </w:t>
      </w:r>
      <w:r w:rsidRPr="002F5585">
        <w:rPr>
          <w:b/>
          <w:color w:val="000000"/>
          <w:sz w:val="22"/>
          <w:szCs w:val="22"/>
        </w:rPr>
        <w:t>01.</w:t>
      </w:r>
      <w:r>
        <w:rPr>
          <w:b/>
          <w:color w:val="000000"/>
          <w:sz w:val="22"/>
          <w:szCs w:val="22"/>
        </w:rPr>
        <w:t>1</w:t>
      </w:r>
      <w:r w:rsidRPr="002F5585">
        <w:rPr>
          <w:b/>
          <w:color w:val="000000"/>
          <w:sz w:val="22"/>
          <w:szCs w:val="22"/>
        </w:rPr>
        <w:t>.201</w:t>
      </w:r>
      <w:r>
        <w:rPr>
          <w:b/>
          <w:color w:val="000000"/>
          <w:sz w:val="22"/>
          <w:szCs w:val="22"/>
        </w:rPr>
        <w:t>5</w:t>
      </w:r>
      <w:r w:rsidRPr="002F5585">
        <w:rPr>
          <w:b/>
          <w:color w:val="000000"/>
          <w:sz w:val="22"/>
          <w:szCs w:val="22"/>
        </w:rPr>
        <w:t xml:space="preserve"> do 31.12.201</w:t>
      </w:r>
      <w:r>
        <w:rPr>
          <w:b/>
          <w:color w:val="000000"/>
          <w:sz w:val="22"/>
          <w:szCs w:val="22"/>
        </w:rPr>
        <w:t>8</w:t>
      </w:r>
      <w:r w:rsidRPr="002E5BEE">
        <w:rPr>
          <w:color w:val="000000"/>
          <w:sz w:val="22"/>
          <w:szCs w:val="22"/>
        </w:rPr>
        <w:t xml:space="preserve">. Jej platnosť </w:t>
      </w:r>
      <w:r>
        <w:rPr>
          <w:color w:val="000000"/>
          <w:sz w:val="22"/>
          <w:szCs w:val="22"/>
        </w:rPr>
        <w:t xml:space="preserve">nadobúda dňom podpisu zmluvnými stranami </w:t>
      </w:r>
      <w:r w:rsidRPr="002E5BEE">
        <w:rPr>
          <w:color w:val="000000"/>
          <w:sz w:val="22"/>
          <w:szCs w:val="22"/>
        </w:rPr>
        <w:t xml:space="preserve">a účinnosť </w:t>
      </w:r>
      <w:r>
        <w:rPr>
          <w:color w:val="000000"/>
          <w:sz w:val="22"/>
          <w:szCs w:val="22"/>
        </w:rPr>
        <w:t>nasledujúci deň po zverejnení na webovej stránke školy.</w:t>
      </w:r>
      <w:r w:rsidRPr="002E5BEE">
        <w:rPr>
          <w:color w:val="000000"/>
          <w:sz w:val="22"/>
          <w:szCs w:val="22"/>
        </w:rPr>
        <w:t xml:space="preserve"> </w:t>
      </w:r>
    </w:p>
    <w:p w:rsidR="002D5F52" w:rsidRDefault="002D5F52" w:rsidP="006C30F5">
      <w:pPr>
        <w:autoSpaceDE w:val="0"/>
        <w:autoSpaceDN w:val="0"/>
        <w:adjustRightInd w:val="0"/>
        <w:ind w:left="675" w:right="225" w:hanging="540"/>
        <w:jc w:val="both"/>
        <w:rPr>
          <w:color w:val="000000"/>
          <w:sz w:val="22"/>
          <w:szCs w:val="22"/>
        </w:rPr>
      </w:pPr>
      <w:r w:rsidRPr="002E5BEE">
        <w:rPr>
          <w:color w:val="000000"/>
          <w:sz w:val="22"/>
          <w:szCs w:val="22"/>
        </w:rPr>
        <w:t>9.6</w:t>
      </w:r>
      <w:r w:rsidRPr="002E5BEE">
        <w:rPr>
          <w:color w:val="000000"/>
          <w:sz w:val="22"/>
          <w:szCs w:val="22"/>
        </w:rPr>
        <w:tab/>
        <w:t>Táto zmluva bola vyhotovená v dvoch exemplároch s platnosťou originálu, pričom každá zo zmluvných strán obdrží jedno vyhotovenie.</w:t>
      </w:r>
    </w:p>
    <w:p w:rsidR="002D5F52" w:rsidRDefault="002D5F52" w:rsidP="006C30F5">
      <w:pPr>
        <w:autoSpaceDE w:val="0"/>
        <w:autoSpaceDN w:val="0"/>
        <w:adjustRightInd w:val="0"/>
        <w:ind w:left="675" w:right="225" w:hanging="540"/>
        <w:jc w:val="both"/>
        <w:rPr>
          <w:color w:val="000000"/>
          <w:sz w:val="22"/>
          <w:szCs w:val="22"/>
        </w:rPr>
      </w:pPr>
      <w:r>
        <w:rPr>
          <w:color w:val="000000"/>
          <w:sz w:val="22"/>
          <w:szCs w:val="22"/>
        </w:rPr>
        <w:t>9.7     Rovnocenné oprávnenie konať v mene spoločnosti Bigimi, s.r.o. majú konatelia spoločnosti</w:t>
      </w:r>
    </w:p>
    <w:p w:rsidR="002D5F52" w:rsidRPr="002E5BEE" w:rsidRDefault="002D5F52" w:rsidP="006C30F5">
      <w:pPr>
        <w:autoSpaceDE w:val="0"/>
        <w:autoSpaceDN w:val="0"/>
        <w:adjustRightInd w:val="0"/>
        <w:ind w:left="675" w:right="225" w:hanging="540"/>
        <w:jc w:val="both"/>
        <w:rPr>
          <w:color w:val="000000"/>
          <w:sz w:val="22"/>
          <w:szCs w:val="22"/>
        </w:rPr>
      </w:pPr>
      <w:r>
        <w:rPr>
          <w:color w:val="000000"/>
          <w:sz w:val="22"/>
          <w:szCs w:val="22"/>
        </w:rPr>
        <w:tab/>
        <w:t>JUDr. Milan Biganič a Mgr. Branislav Biganič.</w:t>
      </w:r>
      <w:r>
        <w:rPr>
          <w:color w:val="000000"/>
          <w:sz w:val="22"/>
          <w:szCs w:val="22"/>
        </w:rPr>
        <w:tab/>
        <w:t xml:space="preserve"> </w:t>
      </w:r>
    </w:p>
    <w:p w:rsidR="002D5F52" w:rsidRPr="002E5BEE" w:rsidRDefault="002D5F52" w:rsidP="006C30F5">
      <w:pPr>
        <w:autoSpaceDE w:val="0"/>
        <w:autoSpaceDN w:val="0"/>
        <w:adjustRightInd w:val="0"/>
        <w:ind w:left="675" w:right="225" w:hanging="540"/>
        <w:jc w:val="both"/>
        <w:rPr>
          <w:color w:val="000000"/>
          <w:sz w:val="22"/>
          <w:szCs w:val="22"/>
        </w:rPr>
      </w:pPr>
      <w:r>
        <w:rPr>
          <w:color w:val="000000"/>
          <w:sz w:val="22"/>
          <w:szCs w:val="22"/>
        </w:rPr>
        <w:t>9.8</w:t>
      </w:r>
      <w:r w:rsidRPr="002E5BEE">
        <w:rPr>
          <w:color w:val="000000"/>
          <w:sz w:val="22"/>
          <w:szCs w:val="22"/>
        </w:rPr>
        <w:tab/>
        <w:t>Zmluvné strany vyhlasujú, že si túto zmluvu prečítali a že táto, tak ako bola vyhotovená, zodpovedá ich skutočnej vôli, ktorú si vzájomne vážne, zrozumiteľne a úplne slobodne prejavili, na dôkaz čoho pripájajú podpisy svojich štatutárnych orgánov.</w:t>
      </w:r>
    </w:p>
    <w:p w:rsidR="002D5F52" w:rsidRPr="002E5BEE" w:rsidRDefault="002D5F52" w:rsidP="006C30F5">
      <w:pPr>
        <w:autoSpaceDE w:val="0"/>
        <w:autoSpaceDN w:val="0"/>
        <w:adjustRightInd w:val="0"/>
        <w:ind w:right="225"/>
        <w:jc w:val="both"/>
        <w:rPr>
          <w:color w:val="000000"/>
          <w:sz w:val="22"/>
          <w:szCs w:val="22"/>
        </w:rPr>
      </w:pPr>
    </w:p>
    <w:p w:rsidR="002D5F52" w:rsidRDefault="002D5F52" w:rsidP="006C30F5">
      <w:pPr>
        <w:autoSpaceDE w:val="0"/>
        <w:autoSpaceDN w:val="0"/>
        <w:adjustRightInd w:val="0"/>
        <w:ind w:left="135" w:right="225"/>
        <w:jc w:val="both"/>
        <w:rPr>
          <w:color w:val="000000"/>
          <w:sz w:val="22"/>
          <w:szCs w:val="22"/>
        </w:rPr>
      </w:pPr>
    </w:p>
    <w:p w:rsidR="002D5F52" w:rsidRPr="002E5BEE" w:rsidRDefault="002D5F52" w:rsidP="006C30F5">
      <w:pPr>
        <w:autoSpaceDE w:val="0"/>
        <w:autoSpaceDN w:val="0"/>
        <w:adjustRightInd w:val="0"/>
        <w:ind w:left="135" w:right="225"/>
        <w:jc w:val="both"/>
        <w:rPr>
          <w:color w:val="000000"/>
          <w:sz w:val="22"/>
          <w:szCs w:val="22"/>
        </w:rPr>
      </w:pPr>
      <w:r w:rsidRPr="002E5BEE">
        <w:rPr>
          <w:color w:val="000000"/>
          <w:sz w:val="22"/>
          <w:szCs w:val="22"/>
        </w:rPr>
        <w:t>V</w:t>
      </w:r>
      <w:r>
        <w:rPr>
          <w:color w:val="000000"/>
          <w:sz w:val="22"/>
          <w:szCs w:val="22"/>
        </w:rPr>
        <w:t xml:space="preserve"> Spišskej Novej Vsi </w:t>
      </w:r>
      <w:r w:rsidRPr="002E5BEE">
        <w:rPr>
          <w:color w:val="000000"/>
          <w:sz w:val="22"/>
          <w:szCs w:val="22"/>
        </w:rPr>
        <w:t>,  dňa</w:t>
      </w:r>
      <w:r>
        <w:rPr>
          <w:color w:val="000000"/>
          <w:sz w:val="22"/>
          <w:szCs w:val="22"/>
        </w:rPr>
        <w:t xml:space="preserve"> 30. decembra</w:t>
      </w:r>
      <w:r w:rsidRPr="002E5BEE">
        <w:rPr>
          <w:color w:val="000000"/>
          <w:sz w:val="22"/>
          <w:szCs w:val="22"/>
        </w:rPr>
        <w:t xml:space="preserve"> 201</w:t>
      </w:r>
      <w:r>
        <w:rPr>
          <w:color w:val="000000"/>
          <w:sz w:val="22"/>
          <w:szCs w:val="22"/>
        </w:rPr>
        <w:t>4</w:t>
      </w:r>
    </w:p>
    <w:p w:rsidR="002D5F52" w:rsidRDefault="002D5F52" w:rsidP="006C30F5">
      <w:pPr>
        <w:autoSpaceDE w:val="0"/>
        <w:autoSpaceDN w:val="0"/>
        <w:adjustRightInd w:val="0"/>
        <w:ind w:right="225"/>
        <w:jc w:val="both"/>
        <w:rPr>
          <w:color w:val="000000"/>
          <w:sz w:val="22"/>
          <w:szCs w:val="22"/>
        </w:rPr>
      </w:pPr>
    </w:p>
    <w:p w:rsidR="002D5F52" w:rsidRDefault="002D5F52" w:rsidP="006C30F5">
      <w:pPr>
        <w:autoSpaceDE w:val="0"/>
        <w:autoSpaceDN w:val="0"/>
        <w:adjustRightInd w:val="0"/>
        <w:ind w:right="225"/>
        <w:jc w:val="both"/>
        <w:rPr>
          <w:color w:val="000000"/>
          <w:sz w:val="22"/>
          <w:szCs w:val="22"/>
        </w:rPr>
      </w:pPr>
    </w:p>
    <w:p w:rsidR="002D5F52" w:rsidRDefault="002D5F52" w:rsidP="006C30F5">
      <w:pPr>
        <w:autoSpaceDE w:val="0"/>
        <w:autoSpaceDN w:val="0"/>
        <w:adjustRightInd w:val="0"/>
        <w:ind w:right="225"/>
        <w:jc w:val="both"/>
        <w:rPr>
          <w:color w:val="000000"/>
          <w:sz w:val="22"/>
          <w:szCs w:val="22"/>
        </w:rPr>
      </w:pPr>
    </w:p>
    <w:p w:rsidR="002D5F52" w:rsidRDefault="002D5F52" w:rsidP="006C30F5">
      <w:pPr>
        <w:autoSpaceDE w:val="0"/>
        <w:autoSpaceDN w:val="0"/>
        <w:adjustRightInd w:val="0"/>
        <w:ind w:right="225"/>
        <w:jc w:val="both"/>
        <w:rPr>
          <w:color w:val="000000"/>
          <w:sz w:val="22"/>
          <w:szCs w:val="22"/>
        </w:rPr>
      </w:pPr>
    </w:p>
    <w:p w:rsidR="002D5F52" w:rsidRPr="002E5BEE" w:rsidRDefault="002D5F52" w:rsidP="006C30F5">
      <w:pPr>
        <w:autoSpaceDE w:val="0"/>
        <w:autoSpaceDN w:val="0"/>
        <w:adjustRightInd w:val="0"/>
        <w:ind w:right="225"/>
        <w:jc w:val="both"/>
        <w:rPr>
          <w:color w:val="000000"/>
          <w:sz w:val="22"/>
          <w:szCs w:val="22"/>
        </w:rPr>
      </w:pPr>
      <w:r w:rsidRPr="002E5BEE">
        <w:rPr>
          <w:color w:val="000000"/>
          <w:sz w:val="22"/>
          <w:szCs w:val="22"/>
        </w:rPr>
        <w:t xml:space="preserve">.....................................................                        </w:t>
      </w:r>
      <w:r>
        <w:rPr>
          <w:color w:val="000000"/>
          <w:sz w:val="22"/>
          <w:szCs w:val="22"/>
        </w:rPr>
        <w:t xml:space="preserve">                               </w:t>
      </w:r>
      <w:r w:rsidRPr="002E5BEE">
        <w:rPr>
          <w:color w:val="000000"/>
          <w:sz w:val="22"/>
          <w:szCs w:val="22"/>
        </w:rPr>
        <w:t>..................................................</w:t>
      </w:r>
    </w:p>
    <w:p w:rsidR="002D5F52" w:rsidRPr="002E5BEE" w:rsidRDefault="002D5F52" w:rsidP="006C30F5">
      <w:pPr>
        <w:autoSpaceDE w:val="0"/>
        <w:autoSpaceDN w:val="0"/>
        <w:adjustRightInd w:val="0"/>
        <w:ind w:right="225"/>
        <w:jc w:val="both"/>
        <w:rPr>
          <w:color w:val="000000"/>
          <w:sz w:val="22"/>
          <w:szCs w:val="22"/>
        </w:rPr>
      </w:pPr>
      <w:r w:rsidRPr="002E5BEE">
        <w:rPr>
          <w:color w:val="000000"/>
          <w:sz w:val="22"/>
          <w:szCs w:val="22"/>
        </w:rPr>
        <w:t xml:space="preserve">Za predávajúceho:                                                          </w:t>
      </w:r>
      <w:r>
        <w:rPr>
          <w:color w:val="000000"/>
          <w:sz w:val="22"/>
          <w:szCs w:val="22"/>
        </w:rPr>
        <w:t xml:space="preserve">    </w:t>
      </w:r>
      <w:r w:rsidRPr="002E5BEE">
        <w:rPr>
          <w:color w:val="000000"/>
          <w:sz w:val="22"/>
          <w:szCs w:val="22"/>
        </w:rPr>
        <w:t xml:space="preserve">       </w:t>
      </w:r>
      <w:r>
        <w:rPr>
          <w:color w:val="000000"/>
          <w:sz w:val="22"/>
          <w:szCs w:val="22"/>
        </w:rPr>
        <w:t xml:space="preserve">                     </w:t>
      </w:r>
      <w:r w:rsidRPr="002E5BEE">
        <w:rPr>
          <w:color w:val="000000"/>
          <w:sz w:val="22"/>
          <w:szCs w:val="22"/>
        </w:rPr>
        <w:t xml:space="preserve">Za kupujúceho:                                                 </w:t>
      </w:r>
    </w:p>
    <w:p w:rsidR="002D5F52" w:rsidRPr="002E5BEE" w:rsidRDefault="002D5F52" w:rsidP="006C30F5">
      <w:pPr>
        <w:autoSpaceDE w:val="0"/>
        <w:autoSpaceDN w:val="0"/>
        <w:adjustRightInd w:val="0"/>
        <w:ind w:right="225"/>
        <w:jc w:val="both"/>
        <w:rPr>
          <w:color w:val="000000"/>
          <w:sz w:val="22"/>
          <w:szCs w:val="22"/>
        </w:rPr>
      </w:pPr>
      <w:r w:rsidRPr="002E5BEE">
        <w:rPr>
          <w:color w:val="000000"/>
          <w:sz w:val="22"/>
          <w:szCs w:val="22"/>
        </w:rPr>
        <w:t xml:space="preserve">JUDr. Milan Biganič </w:t>
      </w:r>
      <w:r>
        <w:rPr>
          <w:color w:val="000000"/>
          <w:sz w:val="22"/>
          <w:szCs w:val="22"/>
        </w:rPr>
        <w:t xml:space="preserve"> </w:t>
      </w:r>
      <w:r w:rsidRPr="002E5BEE">
        <w:rPr>
          <w:color w:val="000000"/>
          <w:sz w:val="22"/>
          <w:szCs w:val="22"/>
        </w:rPr>
        <w:t xml:space="preserve">                   </w:t>
      </w:r>
      <w:r>
        <w:rPr>
          <w:color w:val="000000"/>
          <w:sz w:val="22"/>
          <w:szCs w:val="22"/>
        </w:rPr>
        <w:t xml:space="preserve">                                      </w:t>
      </w:r>
      <w:r w:rsidRPr="002E5BEE">
        <w:rPr>
          <w:color w:val="000000"/>
          <w:sz w:val="22"/>
          <w:szCs w:val="22"/>
        </w:rPr>
        <w:t xml:space="preserve"> </w:t>
      </w:r>
      <w:r>
        <w:rPr>
          <w:color w:val="000000"/>
          <w:sz w:val="22"/>
          <w:szCs w:val="22"/>
        </w:rPr>
        <w:t xml:space="preserve">            </w:t>
      </w:r>
      <w:r w:rsidRPr="002E5BEE">
        <w:rPr>
          <w:color w:val="000000"/>
          <w:sz w:val="22"/>
          <w:szCs w:val="22"/>
        </w:rPr>
        <w:t xml:space="preserve"> </w:t>
      </w:r>
      <w:r>
        <w:rPr>
          <w:color w:val="000000"/>
          <w:sz w:val="22"/>
          <w:szCs w:val="22"/>
        </w:rPr>
        <w:t xml:space="preserve">    </w:t>
      </w:r>
      <w:r w:rsidRPr="002E5BEE">
        <w:rPr>
          <w:color w:val="000000"/>
          <w:sz w:val="22"/>
          <w:szCs w:val="22"/>
        </w:rPr>
        <w:t xml:space="preserve">  </w:t>
      </w:r>
      <w:r>
        <w:rPr>
          <w:color w:val="000000"/>
        </w:rPr>
        <w:t>Mgr. Miroslav Nováček</w:t>
      </w:r>
    </w:p>
    <w:p w:rsidR="002D5F52" w:rsidRPr="002E5BEE" w:rsidRDefault="002D5F52" w:rsidP="006C30F5">
      <w:pPr>
        <w:rPr>
          <w:sz w:val="22"/>
          <w:szCs w:val="22"/>
        </w:rPr>
      </w:pPr>
      <w:r w:rsidRPr="002E5BEE">
        <w:rPr>
          <w:color w:val="000000"/>
          <w:sz w:val="22"/>
          <w:szCs w:val="22"/>
        </w:rPr>
        <w:t xml:space="preserve">konateľ spoločnosti       </w:t>
      </w:r>
      <w:r>
        <w:rPr>
          <w:color w:val="000000"/>
          <w:sz w:val="22"/>
          <w:szCs w:val="22"/>
        </w:rPr>
        <w:t xml:space="preserve">                                                                                   </w:t>
      </w:r>
      <w:r w:rsidRPr="002E5BEE">
        <w:rPr>
          <w:color w:val="000000"/>
          <w:sz w:val="22"/>
          <w:szCs w:val="22"/>
        </w:rPr>
        <w:t xml:space="preserve">  </w:t>
      </w:r>
      <w:r w:rsidRPr="002E5BEE">
        <w:rPr>
          <w:sz w:val="22"/>
          <w:szCs w:val="22"/>
          <w:lang w:val="cs-CZ"/>
        </w:rPr>
        <w:t>riaditeľ školy</w:t>
      </w:r>
      <w:r w:rsidRPr="002E5BEE">
        <w:rPr>
          <w:color w:val="000000"/>
          <w:sz w:val="22"/>
          <w:szCs w:val="22"/>
        </w:rPr>
        <w:t xml:space="preserve">             </w:t>
      </w:r>
    </w:p>
    <w:p w:rsidR="002D5F52" w:rsidRDefault="002D5F52" w:rsidP="006C30F5"/>
    <w:p w:rsidR="002D5F52" w:rsidRDefault="002D5F52"/>
    <w:sectPr w:rsidR="002D5F52" w:rsidSect="00AA34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0F5"/>
    <w:rsid w:val="000F3A7C"/>
    <w:rsid w:val="000F4D0B"/>
    <w:rsid w:val="00251D00"/>
    <w:rsid w:val="002D5F52"/>
    <w:rsid w:val="002E185D"/>
    <w:rsid w:val="002E5BEE"/>
    <w:rsid w:val="002F5585"/>
    <w:rsid w:val="00673037"/>
    <w:rsid w:val="006C30F5"/>
    <w:rsid w:val="00733572"/>
    <w:rsid w:val="0086416A"/>
    <w:rsid w:val="008A33EF"/>
    <w:rsid w:val="00985165"/>
    <w:rsid w:val="00AA3433"/>
    <w:rsid w:val="00AB036E"/>
    <w:rsid w:val="00B65AA5"/>
    <w:rsid w:val="00EE2647"/>
    <w:rsid w:val="00EF15FF"/>
    <w:rsid w:val="00F359AD"/>
    <w:rsid w:val="00F80E6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F5"/>
    <w:rPr>
      <w:rFonts w:ascii="Times New Roman" w:eastAsia="Times New Roman" w:hAnsi="Times New Roman"/>
      <w:sz w:val="24"/>
      <w:szCs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C30F5"/>
    <w:rPr>
      <w:rFonts w:cs="Times New Roman"/>
      <w:color w:val="0000FF"/>
      <w:u w:val="single"/>
    </w:rPr>
  </w:style>
  <w:style w:type="character" w:customStyle="1" w:styleId="apple-converted-space">
    <w:name w:val="apple-converted-space"/>
    <w:basedOn w:val="DefaultParagraphFont"/>
    <w:uiPriority w:val="99"/>
    <w:rsid w:val="006C30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pssr.sk/legislativa/default.asp" TargetMode="External"/><Relationship Id="rId4" Type="http://schemas.openxmlformats.org/officeDocument/2006/relationships/hyperlink" Target="mailto:mindasova44@centru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1005</Words>
  <Characters>5936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KÚPNA  ZMLUVA</dc:title>
  <dc:subject/>
  <dc:creator>Bigimi</dc:creator>
  <cp:keywords/>
  <dc:description/>
  <cp:lastModifiedBy>ZS Spisska</cp:lastModifiedBy>
  <cp:revision>3</cp:revision>
  <dcterms:created xsi:type="dcterms:W3CDTF">2014-12-17T11:38:00Z</dcterms:created>
  <dcterms:modified xsi:type="dcterms:W3CDTF">2014-12-17T11:40:00Z</dcterms:modified>
</cp:coreProperties>
</file>